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91"/>
        <w:tblW w:w="109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75"/>
        <w:gridCol w:w="851"/>
        <w:gridCol w:w="8221"/>
      </w:tblGrid>
      <w:tr w:rsidR="002A238F" w:rsidTr="00807E2C">
        <w:trPr>
          <w:trHeight w:val="415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94"/>
              <w:rPr>
                <w:sz w:val="24"/>
              </w:rPr>
            </w:pPr>
            <w:r>
              <w:rPr>
                <w:sz w:val="24"/>
              </w:rPr>
              <w:t>區分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133" w:right="74"/>
              <w:jc w:val="center"/>
              <w:rPr>
                <w:sz w:val="24"/>
              </w:rPr>
            </w:pPr>
            <w:r>
              <w:rPr>
                <w:sz w:val="24"/>
              </w:rPr>
              <w:t>路線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發車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pacing w:line="320" w:lineRule="exact"/>
              <w:ind w:left="3759" w:right="3664"/>
              <w:jc w:val="center"/>
              <w:rPr>
                <w:sz w:val="24"/>
              </w:rPr>
            </w:pPr>
            <w:r>
              <w:rPr>
                <w:sz w:val="24"/>
              </w:rPr>
              <w:t>路線</w:t>
            </w:r>
          </w:p>
        </w:tc>
      </w:tr>
      <w:tr w:rsidR="002A238F" w:rsidTr="00807E2C">
        <w:trPr>
          <w:trHeight w:val="1667"/>
        </w:trPr>
        <w:tc>
          <w:tcPr>
            <w:tcW w:w="698" w:type="dxa"/>
            <w:vMerge w:val="restart"/>
            <w:tcBorders>
              <w:top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spacing w:before="5"/>
              <w:rPr>
                <w:sz w:val="30"/>
              </w:rPr>
            </w:pPr>
          </w:p>
          <w:p w:rsidR="002A238F" w:rsidRDefault="002A238F" w:rsidP="002A238F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上學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06:10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95E33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rFonts w:ascii="細明體_HKSCS" w:eastAsia="細明體_HKSCS" w:hAnsi="細明體_HKSCS" w:hint="eastAsia"/>
                <w:spacing w:val="-1"/>
                <w:sz w:val="24"/>
                <w:lang w:eastAsia="zh-TW"/>
              </w:rPr>
              <w:t>804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醫院→聯合社區→黃泥塘→第一市場→佳佳商場→龍潭國中→上華→客</w:t>
            </w:r>
            <w:r>
              <w:rPr>
                <w:sz w:val="24"/>
                <w:lang w:eastAsia="zh-TW"/>
              </w:rPr>
              <w:t>家文化館→三林→走十一份路→石管局→配銷所→忠勇二村→員樹林→齋明寺→</w:t>
            </w:r>
            <w:r w:rsidR="00395E33">
              <w:rPr>
                <w:rFonts w:hint="eastAsia"/>
                <w:sz w:val="24"/>
                <w:lang w:eastAsia="zh-TW"/>
              </w:rPr>
              <w:t>仁和國中</w:t>
            </w:r>
            <w:r w:rsidR="00395E33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埔頂→崎頂</w:t>
            </w:r>
            <w:r w:rsidR="00E016CD">
              <w:rPr>
                <w:sz w:val="24"/>
                <w:lang w:eastAsia="zh-TW"/>
              </w:rPr>
              <w:t>→</w:t>
            </w:r>
            <w:r w:rsidR="00E016CD">
              <w:rPr>
                <w:rFonts w:hint="eastAsia"/>
                <w:sz w:val="24"/>
                <w:lang w:eastAsia="zh-TW"/>
              </w:rPr>
              <w:t>太武</w:t>
            </w:r>
            <w:r>
              <w:rPr>
                <w:sz w:val="24"/>
                <w:lang w:eastAsia="zh-TW"/>
              </w:rPr>
              <w:t>→長興→溫德爾幼稚園→大成社區→凱撒社區→忠誠新村→興豐友聯街口→八德國中→八德農會→八德教養院→崙子路口→崙子</w:t>
            </w:r>
            <w:r w:rsidR="002C03DB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大庄→大千社區→藝墅天地→大湳市場→景雲新村→廣福路口→永豐高</w:t>
            </w:r>
            <w:r w:rsidR="002C03DB">
              <w:rPr>
                <w:sz w:val="24"/>
                <w:lang w:eastAsia="zh-TW"/>
              </w:rPr>
              <w:t>中</w:t>
            </w:r>
          </w:p>
        </w:tc>
      </w:tr>
      <w:tr w:rsidR="002A238F" w:rsidTr="00807E2C">
        <w:trPr>
          <w:trHeight w:val="862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9D2E48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 w:rsidRPr="009D2E48">
              <w:rPr>
                <w:rFonts w:ascii="細明體_HKSCS"/>
                <w:sz w:val="24"/>
                <w:highlight w:val="yellow"/>
              </w:rPr>
              <w:t>06:20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健行科大→北興加油站→正義街口→獅子林→東勢國小→東安國中→關路缺→龍岡圓環→龍東路→忠貞→龍文街口→富台→仁美→金車公司→活動</w:t>
            </w:r>
          </w:p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中心→新北華美路口→幸福新村→永豐高中</w:t>
            </w:r>
          </w:p>
        </w:tc>
      </w:tr>
      <w:tr w:rsidR="002A238F" w:rsidTr="00807E2C">
        <w:trPr>
          <w:trHeight w:val="8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lang w:eastAsia="zh-TW"/>
              </w:rPr>
            </w:pPr>
            <w:r>
              <w:rPr>
                <w:spacing w:val="-1"/>
                <w:sz w:val="24"/>
              </w:rPr>
              <w:t>中正</w:t>
            </w:r>
            <w:r w:rsidR="00135204">
              <w:rPr>
                <w:sz w:val="24"/>
              </w:rPr>
              <w:t>大有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三峽站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3679300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A43696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  <w:lang w:eastAsia="zh-TW"/>
              </w:rPr>
            </w:pPr>
            <w:r>
              <w:rPr>
                <w:rFonts w:ascii="細明體_HKSCS"/>
                <w:sz w:val="24"/>
                <w:highlight w:val="yellow"/>
              </w:rPr>
              <w:t>06:</w:t>
            </w:r>
            <w:r>
              <w:rPr>
                <w:rFonts w:ascii="細明體_HKSCS" w:hint="eastAsia"/>
                <w:sz w:val="24"/>
                <w:highlight w:val="yellow"/>
                <w:lang w:eastAsia="zh-TW"/>
              </w:rPr>
              <w:t>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大業國小→寶山街口→公園都市→桃園假日大飯店→台北檳城→民有三街</w:t>
            </w:r>
            <w:r>
              <w:rPr>
                <w:spacing w:val="-4"/>
                <w:sz w:val="24"/>
                <w:lang w:eastAsia="zh-TW"/>
              </w:rPr>
              <w:t xml:space="preserve">口→大業路口→敏盛醫院→尊爵飯店→莊敬路口→同德 </w:t>
            </w:r>
            <w:r>
              <w:rPr>
                <w:rFonts w:ascii="細明體_HKSCS" w:eastAsia="細明體_HKSCS" w:hAnsi="細明體_HKSCS" w:hint="eastAsia"/>
                <w:sz w:val="24"/>
                <w:lang w:eastAsia="zh-TW"/>
              </w:rPr>
              <w:t>11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街口→行政執行處→中正藝文中心→中埔一街口</w:t>
            </w:r>
            <w:r w:rsidR="0059793C">
              <w:rPr>
                <w:rFonts w:hint="eastAsia"/>
                <w:sz w:val="24"/>
                <w:lang w:eastAsia="zh-TW"/>
              </w:rPr>
              <w:t>(大興西路)</w:t>
            </w:r>
            <w:r>
              <w:rPr>
                <w:sz w:val="24"/>
                <w:lang w:eastAsia="zh-TW"/>
              </w:rPr>
              <w:t>→寶慶路口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大興永安路口</w:t>
            </w:r>
            <w:r w:rsidRPr="0059793C">
              <w:rPr>
                <w:sz w:val="24"/>
                <w:highlight w:val="yellow"/>
                <w:lang w:eastAsia="zh-TW"/>
              </w:rPr>
              <w:t>→</w:t>
            </w:r>
            <w:r w:rsidR="00807E2C" w:rsidRPr="0059793C">
              <w:rPr>
                <w:rFonts w:hint="eastAsia"/>
                <w:sz w:val="24"/>
                <w:highlight w:val="yellow"/>
                <w:lang w:eastAsia="zh-TW"/>
              </w:rPr>
              <w:t>波特曼花園(文中路)</w:t>
            </w:r>
            <w:r w:rsidR="00807E2C" w:rsidRPr="0059793C">
              <w:rPr>
                <w:sz w:val="24"/>
                <w:highlight w:val="yellow"/>
                <w:lang w:eastAsia="zh-TW"/>
              </w:rPr>
              <w:t>→</w:t>
            </w:r>
            <w:r w:rsidR="00807E2C" w:rsidRPr="0059793C">
              <w:rPr>
                <w:rFonts w:hint="eastAsia"/>
                <w:sz w:val="24"/>
                <w:highlight w:val="yellow"/>
                <w:lang w:eastAsia="zh-TW"/>
              </w:rPr>
              <w:t>龍安國小</w:t>
            </w:r>
            <w:r w:rsidR="00807E2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市農會(龍壽街)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昌裕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鶴年</w:t>
            </w:r>
            <w:r w:rsidR="0059793C" w:rsidRPr="0059793C">
              <w:rPr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sz w:val="24"/>
                <w:highlight w:val="yellow"/>
                <w:lang w:eastAsia="zh-TW"/>
              </w:rPr>
              <w:t>金兆興</w:t>
            </w:r>
            <w:r w:rsidR="00807E2C">
              <w:rPr>
                <w:sz w:val="24"/>
                <w:lang w:eastAsia="zh-TW"/>
              </w:rPr>
              <w:t>→</w:t>
            </w:r>
            <w:r w:rsidR="00135204">
              <w:rPr>
                <w:rFonts w:hint="eastAsia"/>
                <w:sz w:val="24"/>
                <w:lang w:eastAsia="zh-TW"/>
              </w:rPr>
              <w:t>永豐</w:t>
            </w:r>
          </w:p>
        </w:tc>
      </w:tr>
      <w:tr w:rsidR="002A238F" w:rsidTr="00807E2C">
        <w:trPr>
          <w:trHeight w:val="526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大湳線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B402E2" w:rsidRDefault="00B402E2" w:rsidP="00B402E2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sz w:val="24"/>
                <w:highlight w:val="cyan"/>
                <w:lang w:eastAsia="zh-TW"/>
              </w:rPr>
            </w:pPr>
            <w:r w:rsidRPr="00DE58F4">
              <w:rPr>
                <w:rFonts w:ascii="細明體_HKSCS" w:hint="eastAsia"/>
                <w:sz w:val="24"/>
                <w:highlight w:val="green"/>
                <w:lang w:eastAsia="zh-TW"/>
              </w:rPr>
              <w:t>06:35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B402E2" w:rsidP="0013520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DE58F4">
              <w:rPr>
                <w:rFonts w:hint="eastAsia"/>
                <w:sz w:val="24"/>
                <w:highlight w:val="green"/>
                <w:lang w:eastAsia="zh-TW"/>
              </w:rPr>
              <w:t>桃鶯路口</w:t>
            </w:r>
            <w:r w:rsidRPr="00DE58F4">
              <w:rPr>
                <w:sz w:val="24"/>
                <w:highlight w:val="green"/>
                <w:lang w:eastAsia="zh-TW"/>
              </w:rPr>
              <w:t>→</w:t>
            </w:r>
            <w:r w:rsidRPr="00DE58F4">
              <w:rPr>
                <w:rFonts w:hint="eastAsia"/>
                <w:sz w:val="24"/>
                <w:highlight w:val="green"/>
                <w:lang w:eastAsia="zh-TW"/>
              </w:rPr>
              <w:t>聖保祿醫院</w:t>
            </w:r>
            <w:r w:rsidRPr="00DE58F4">
              <w:rPr>
                <w:sz w:val="24"/>
                <w:highlight w:val="green"/>
                <w:lang w:eastAsia="zh-TW"/>
              </w:rPr>
              <w:t>→</w:t>
            </w:r>
            <w:r w:rsidRPr="00DE58F4">
              <w:rPr>
                <w:rFonts w:hint="eastAsia"/>
                <w:sz w:val="24"/>
                <w:highlight w:val="green"/>
                <w:lang w:eastAsia="zh-TW"/>
              </w:rPr>
              <w:t>建國路口</w:t>
            </w:r>
            <w:r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介壽保羅街口</w:t>
            </w:r>
            <w:r w:rsidR="002A238F">
              <w:rPr>
                <w:sz w:val="24"/>
                <w:lang w:eastAsia="zh-TW"/>
              </w:rPr>
              <w:t>→桃園監理站→利台公司→力行街口→無線電台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小大湳</w:t>
            </w:r>
            <w:r w:rsidR="002A238F">
              <w:rPr>
                <w:sz w:val="24"/>
                <w:lang w:eastAsia="zh-TW"/>
              </w:rPr>
              <w:t>→東培公司→介壽大智路口→陸光四村→大湳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大湳市場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景雲新村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廣興路口</w:t>
            </w:r>
            <w:r w:rsidR="002A238F">
              <w:rPr>
                <w:sz w:val="24"/>
                <w:lang w:eastAsia="zh-TW"/>
              </w:rPr>
              <w:t>→永豐高中</w:t>
            </w:r>
          </w:p>
        </w:tc>
      </w:tr>
      <w:tr w:rsidR="002A238F" w:rsidTr="00395E33">
        <w:trPr>
          <w:trHeight w:val="9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u w:val="single"/>
                <w:lang w:eastAsia="zh-TW"/>
              </w:rPr>
            </w:pPr>
            <w:r>
              <w:rPr>
                <w:sz w:val="24"/>
                <w:u w:val="single"/>
              </w:rPr>
              <w:t>八德線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2C03DB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9D2E48" w:rsidP="00291258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sz w:val="24"/>
              </w:rPr>
            </w:pPr>
            <w:r w:rsidRPr="009D2E48">
              <w:rPr>
                <w:rFonts w:ascii="細明體_HKSCS"/>
                <w:sz w:val="24"/>
                <w:highlight w:val="yellow"/>
              </w:rPr>
              <w:t>06:</w:t>
            </w:r>
            <w:r w:rsidRPr="009D2E48">
              <w:rPr>
                <w:rFonts w:ascii="細明體_HKSCS" w:hint="eastAsia"/>
                <w:sz w:val="24"/>
                <w:highlight w:val="yellow"/>
                <w:lang w:eastAsia="zh-TW"/>
              </w:rPr>
              <w:t>4</w:t>
            </w:r>
            <w:r w:rsidR="002A238F" w:rsidRPr="009D2E48">
              <w:rPr>
                <w:rFonts w:ascii="細明體_HKSCS"/>
                <w:sz w:val="24"/>
                <w:highlight w:val="yellow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</w:tcBorders>
          </w:tcPr>
          <w:p w:rsidR="002A238F" w:rsidRPr="00221FD2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 w:rsidRPr="00221FD2">
              <w:rPr>
                <w:spacing w:val="-1"/>
                <w:sz w:val="24"/>
                <w:lang w:eastAsia="zh-TW"/>
              </w:rPr>
              <w:t>八德區公所→八德國中→更寮腳→僑愛新村→瑞豐國小→瑞發家園→欣桃</w:t>
            </w:r>
            <w:r w:rsidRPr="00221FD2">
              <w:rPr>
                <w:sz w:val="24"/>
                <w:lang w:eastAsia="zh-TW"/>
              </w:rPr>
              <w:t>社區→梅花社區→麻園→鴻昌社區→瑞祥社區→大潤發→大湳辦事處→</w:t>
            </w:r>
            <w:r w:rsidRPr="00221FD2">
              <w:rPr>
                <w:spacing w:val="-118"/>
                <w:sz w:val="24"/>
                <w:lang w:eastAsia="zh-TW"/>
              </w:rPr>
              <w:t xml:space="preserve"> </w:t>
            </w:r>
            <w:r w:rsidRPr="00221FD2">
              <w:rPr>
                <w:sz w:val="24"/>
                <w:lang w:eastAsia="zh-TW"/>
              </w:rPr>
              <w:t>大湳市場→景雲新村→廣福路口→永豐高中</w:t>
            </w:r>
          </w:p>
        </w:tc>
      </w:tr>
      <w:tr w:rsidR="002A238F" w:rsidTr="00807E2C">
        <w:trPr>
          <w:trHeight w:val="1479"/>
        </w:trPr>
        <w:tc>
          <w:tcPr>
            <w:tcW w:w="698" w:type="dxa"/>
            <w:vMerge w:val="restart"/>
            <w:tcBorders>
              <w:top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7"/>
                <w:lang w:eastAsia="zh-TW"/>
              </w:rPr>
            </w:pPr>
          </w:p>
          <w:p w:rsidR="002A238F" w:rsidRDefault="002A238F" w:rsidP="002A238F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放學</w:t>
            </w:r>
          </w:p>
        </w:tc>
        <w:tc>
          <w:tcPr>
            <w:tcW w:w="1175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永豐高中→廣福路口→景雲新村→大湳市場→藝墅天地→大千社區→大庄</w:t>
            </w:r>
          </w:p>
          <w:p w:rsidR="002A238F" w:rsidRDefault="002A238F" w:rsidP="00D20349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→崙子→崙子路口→八德教養院→八德農會→八德國中→興豐友聯街口→</w:t>
            </w:r>
            <w:r>
              <w:rPr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忠誠新村→凱撒社區→大成社區→溫德爾幼稚園→長興→崎頂→埔頂→</w:t>
            </w:r>
            <w:r w:rsidR="00D20349">
              <w:rPr>
                <w:rFonts w:hint="eastAsia"/>
                <w:sz w:val="24"/>
                <w:lang w:eastAsia="zh-TW"/>
              </w:rPr>
              <w:t>仁和國中</w:t>
            </w:r>
            <w:r w:rsidR="00D20349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齋明寺→員樹林→忠勇二村→配銷所→石管局→走十一份路→三林→客家文</w:t>
            </w:r>
            <w:r>
              <w:rPr>
                <w:spacing w:val="-1"/>
                <w:sz w:val="24"/>
                <w:lang w:eastAsia="zh-TW"/>
              </w:rPr>
              <w:t>化館→上華→龍潭國中→佳佳商場→第一市場→黃泥塘→聯合社區</w:t>
            </w:r>
            <w:r>
              <w:rPr>
                <w:sz w:val="24"/>
                <w:lang w:eastAsia="zh-TW"/>
              </w:rPr>
              <w:t>→804</w:t>
            </w:r>
            <w:r>
              <w:rPr>
                <w:spacing w:val="-32"/>
                <w:sz w:val="24"/>
                <w:lang w:eastAsia="zh-TW"/>
              </w:rPr>
              <w:t xml:space="preserve"> </w:t>
            </w:r>
            <w:r w:rsidRPr="002C03DB">
              <w:rPr>
                <w:spacing w:val="-1"/>
                <w:sz w:val="24"/>
                <w:lang w:eastAsia="zh-TW"/>
              </w:rPr>
              <w:t>醫院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spacing w:before="1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永豐高中→幸福新村→新北華美路口→活動中心→金車公司→仁美→富台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→龍文街口→忠貞→龍東路→龍岡圓環→關路缺→東安國中→東勢國小→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獅子林→正義街口→北興加油站→健行科大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龜山線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5C39" w:rsidRPr="00DE58F4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highlight w:val="green"/>
                <w:lang w:eastAsia="zh-TW"/>
              </w:rPr>
            </w:pPr>
            <w:r w:rsidRPr="00DE58F4">
              <w:rPr>
                <w:spacing w:val="-1"/>
                <w:sz w:val="24"/>
                <w:highlight w:val="green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</w:p>
          <w:p w:rsidR="002A238F" w:rsidRPr="005D5C39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DE58F4">
              <w:rPr>
                <w:color w:val="000000"/>
                <w:sz w:val="24"/>
                <w:highlight w:val="green"/>
                <w:lang w:eastAsia="zh-TW"/>
              </w:rPr>
              <w:t>園→</w:t>
            </w:r>
            <w:r w:rsidRPr="00DE58F4">
              <w:rPr>
                <w:rFonts w:hint="eastAsia"/>
                <w:color w:val="000000"/>
                <w:sz w:val="24"/>
                <w:highlight w:val="green"/>
                <w:lang w:eastAsia="zh-TW"/>
              </w:rPr>
              <w:t>介壽建國路口</w:t>
            </w:r>
            <w:r w:rsidR="002A238F" w:rsidRPr="00DE58F4">
              <w:rPr>
                <w:spacing w:val="-1"/>
                <w:sz w:val="24"/>
                <w:highlight w:val="green"/>
                <w:lang w:eastAsia="zh-TW"/>
              </w:rPr>
              <w:t>→建國路口→桃鶯路口→明基電腦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八德線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中壢站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4222047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永豐高中→廣福路口→景雲新村→大湳市場→大湳辦事處→大潤發→瑞祥社區→鴻昌社區→麻園→梅花社區→欣桃社區→瑞發家園→瑞豐國小→僑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愛新村→更寮腳→八德國中→八德區公所</w:t>
            </w:r>
          </w:p>
        </w:tc>
      </w:tr>
      <w:tr w:rsidR="002A238F" w:rsidTr="00807E2C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lang w:eastAsia="zh-TW"/>
              </w:rPr>
            </w:pPr>
            <w:r w:rsidRPr="00897196">
              <w:rPr>
                <w:color w:val="000000"/>
                <w:sz w:val="24"/>
              </w:rPr>
              <w:t>大湳線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color w:val="00000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897196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89719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 w:rsidRPr="00897196">
              <w:rPr>
                <w:rFonts w:ascii="細明體_HKSCS"/>
                <w:color w:val="000000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Pr="00897196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897196">
              <w:rPr>
                <w:spacing w:val="-1"/>
                <w:sz w:val="24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</w:p>
          <w:p w:rsidR="002A238F" w:rsidRPr="00897196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897196">
              <w:rPr>
                <w:color w:val="000000"/>
                <w:sz w:val="24"/>
                <w:lang w:eastAsia="zh-TW"/>
              </w:rPr>
              <w:t>園→</w:t>
            </w:r>
            <w:r w:rsidR="0059793C" w:rsidRPr="0059793C">
              <w:rPr>
                <w:rFonts w:hint="eastAsia"/>
                <w:color w:val="000000"/>
                <w:sz w:val="24"/>
                <w:highlight w:val="yellow"/>
                <w:lang w:eastAsia="zh-TW"/>
              </w:rPr>
              <w:t>介壽建國路口</w:t>
            </w:r>
            <w:r w:rsidR="0059793C" w:rsidRPr="0059793C">
              <w:rPr>
                <w:color w:val="000000"/>
                <w:sz w:val="24"/>
                <w:highlight w:val="yellow"/>
                <w:lang w:eastAsia="zh-TW"/>
              </w:rPr>
              <w:t>→</w:t>
            </w:r>
            <w:r w:rsidR="0059793C" w:rsidRPr="0059793C">
              <w:rPr>
                <w:rFonts w:hint="eastAsia"/>
                <w:color w:val="000000"/>
                <w:sz w:val="24"/>
                <w:highlight w:val="yellow"/>
                <w:lang w:eastAsia="zh-TW"/>
              </w:rPr>
              <w:t>統領百貨</w:t>
            </w:r>
          </w:p>
        </w:tc>
      </w:tr>
      <w:tr w:rsidR="002A238F" w:rsidTr="00807E2C">
        <w:trPr>
          <w:trHeight w:val="1047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桃園線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永豐高中→龍壽街口→龍祥里→高城社區→中華路→明光社區→茄苳溪→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宏太社區→武陵高中→新名人賞→中山國小→中平路口→法院→土地改革處→縣政府→育樂街口→三民路口→南華街口→中山路→景福宮→關帝廟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→成功路→郵局→桃園車站</w:t>
            </w:r>
          </w:p>
        </w:tc>
      </w:tr>
      <w:tr w:rsidR="002A238F" w:rsidTr="00807E2C">
        <w:trPr>
          <w:trHeight w:val="805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中壢線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永豐高中→署立桃園醫院→漁管處→內壢→日月光公司→自立新村→內壢國中→中壢工業區→南園路口→中原→台灣拉鍊→中壢簡易庭→天晟醫院</w:t>
            </w:r>
          </w:p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→新街→監理站→中美路→新生路→第一市場→第一銀行→中壢車站</w:t>
            </w:r>
          </w:p>
        </w:tc>
      </w:tr>
    </w:tbl>
    <w:p w:rsidR="002A238F" w:rsidRPr="00E25ABB" w:rsidRDefault="00662AF0" w:rsidP="002A238F">
      <w:pPr>
        <w:pStyle w:val="a7"/>
        <w:rPr>
          <w:b/>
          <w:sz w:val="24"/>
          <w:szCs w:val="24"/>
        </w:rPr>
      </w:pPr>
      <w:r>
        <w:rPr>
          <w:rFonts w:hint="eastAsia"/>
          <w:b/>
        </w:rPr>
        <w:t>110學年度第一學期</w:t>
      </w:r>
      <w:r w:rsidR="002A238F" w:rsidRPr="00662AF0">
        <w:rPr>
          <w:b/>
        </w:rPr>
        <w:t>桃園市立永豐高中桃園客運學生專車</w:t>
      </w:r>
      <w:r>
        <w:rPr>
          <w:rFonts w:hint="eastAsia"/>
          <w:b/>
        </w:rPr>
        <w:t xml:space="preserve">路線 </w:t>
      </w:r>
      <w:r w:rsidR="00B402E2" w:rsidRPr="00E25ABB">
        <w:rPr>
          <w:rFonts w:hint="eastAsia"/>
          <w:b/>
          <w:sz w:val="24"/>
          <w:szCs w:val="24"/>
        </w:rPr>
        <w:t>(11</w:t>
      </w:r>
      <w:r w:rsidR="00F755E2">
        <w:rPr>
          <w:rFonts w:hint="eastAsia"/>
          <w:b/>
          <w:sz w:val="24"/>
          <w:szCs w:val="24"/>
        </w:rPr>
        <w:t>1</w:t>
      </w:r>
      <w:r w:rsidR="008649C1" w:rsidRPr="00E25ABB">
        <w:rPr>
          <w:rFonts w:hint="eastAsia"/>
          <w:b/>
          <w:sz w:val="24"/>
          <w:szCs w:val="24"/>
        </w:rPr>
        <w:t>/</w:t>
      </w:r>
      <w:r w:rsidR="00E25ABB" w:rsidRPr="00E25ABB">
        <w:rPr>
          <w:rFonts w:hint="eastAsia"/>
          <w:b/>
          <w:sz w:val="24"/>
          <w:szCs w:val="24"/>
        </w:rPr>
        <w:t>0</w:t>
      </w:r>
      <w:r w:rsidR="00F755E2">
        <w:rPr>
          <w:rFonts w:hint="eastAsia"/>
          <w:b/>
          <w:sz w:val="24"/>
          <w:szCs w:val="24"/>
        </w:rPr>
        <w:t>3</w:t>
      </w:r>
      <w:r w:rsidR="008649C1" w:rsidRPr="00E25ABB">
        <w:rPr>
          <w:rFonts w:hint="eastAsia"/>
          <w:b/>
          <w:sz w:val="24"/>
          <w:szCs w:val="24"/>
        </w:rPr>
        <w:t>/</w:t>
      </w:r>
      <w:r w:rsidR="00F755E2">
        <w:rPr>
          <w:rFonts w:hint="eastAsia"/>
          <w:b/>
          <w:sz w:val="24"/>
          <w:szCs w:val="24"/>
        </w:rPr>
        <w:t>07</w:t>
      </w:r>
      <w:bookmarkStart w:id="0" w:name="_GoBack"/>
      <w:bookmarkEnd w:id="0"/>
      <w:r w:rsidR="00B402E2" w:rsidRPr="00E25ABB">
        <w:rPr>
          <w:rFonts w:hint="eastAsia"/>
          <w:b/>
          <w:sz w:val="24"/>
          <w:szCs w:val="24"/>
        </w:rPr>
        <w:t>)</w:t>
      </w:r>
    </w:p>
    <w:p w:rsidR="00A6724E" w:rsidRPr="002A238F" w:rsidRDefault="002A238F" w:rsidP="002A238F">
      <w:pPr>
        <w:pStyle w:val="a9"/>
        <w:ind w:left="69" w:right="236"/>
        <w:jc w:val="center"/>
        <w:rPr>
          <w:rFonts w:ascii="細明體" w:eastAsia="細明體" w:hAnsi="細明體"/>
          <w:b/>
          <w:u w:val="none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6446BD" wp14:editId="1CFA8DB0">
                <wp:simplePos x="0" y="0"/>
                <wp:positionH relativeFrom="page">
                  <wp:posOffset>2106930</wp:posOffset>
                </wp:positionH>
                <wp:positionV relativeFrom="paragraph">
                  <wp:posOffset>-1856740</wp:posOffset>
                </wp:positionV>
                <wp:extent cx="4879340" cy="378460"/>
                <wp:effectExtent l="1905" t="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340" cy="378460"/>
                          <a:chOff x="3318" y="-2924"/>
                          <a:chExt cx="7684" cy="596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3318" y="-2925"/>
                            <a:ext cx="7684" cy="596"/>
                          </a:xfrm>
                          <a:custGeom>
                            <a:avLst/>
                            <a:gdLst>
                              <a:gd name="T0" fmla="+- 0 11002 3318"/>
                              <a:gd name="T1" fmla="*/ T0 w 7684"/>
                              <a:gd name="T2" fmla="+- 0 -2924 -2924"/>
                              <a:gd name="T3" fmla="*/ -2924 h 596"/>
                              <a:gd name="T4" fmla="+- 0 3318 3318"/>
                              <a:gd name="T5" fmla="*/ T4 w 7684"/>
                              <a:gd name="T6" fmla="+- 0 -2924 -2924"/>
                              <a:gd name="T7" fmla="*/ -2924 h 596"/>
                              <a:gd name="T8" fmla="+- 0 3318 3318"/>
                              <a:gd name="T9" fmla="*/ T8 w 7684"/>
                              <a:gd name="T10" fmla="+- 0 -2646 -2924"/>
                              <a:gd name="T11" fmla="*/ -2646 h 596"/>
                              <a:gd name="T12" fmla="+- 0 3318 3318"/>
                              <a:gd name="T13" fmla="*/ T12 w 7684"/>
                              <a:gd name="T14" fmla="+- 0 -2612 -2924"/>
                              <a:gd name="T15" fmla="*/ -2612 h 596"/>
                              <a:gd name="T16" fmla="+- 0 3318 3318"/>
                              <a:gd name="T17" fmla="*/ T16 w 7684"/>
                              <a:gd name="T18" fmla="+- 0 -2329 -2924"/>
                              <a:gd name="T19" fmla="*/ -2329 h 596"/>
                              <a:gd name="T20" fmla="+- 0 11002 3318"/>
                              <a:gd name="T21" fmla="*/ T20 w 7684"/>
                              <a:gd name="T22" fmla="+- 0 -2329 -2924"/>
                              <a:gd name="T23" fmla="*/ -2329 h 596"/>
                              <a:gd name="T24" fmla="+- 0 11002 3318"/>
                              <a:gd name="T25" fmla="*/ T24 w 7684"/>
                              <a:gd name="T26" fmla="+- 0 -2612 -2924"/>
                              <a:gd name="T27" fmla="*/ -2612 h 596"/>
                              <a:gd name="T28" fmla="+- 0 11002 3318"/>
                              <a:gd name="T29" fmla="*/ T28 w 7684"/>
                              <a:gd name="T30" fmla="+- 0 -2646 -2924"/>
                              <a:gd name="T31" fmla="*/ -2646 h 596"/>
                              <a:gd name="T32" fmla="+- 0 11002 3318"/>
                              <a:gd name="T33" fmla="*/ T32 w 7684"/>
                              <a:gd name="T34" fmla="+- 0 -2924 -2924"/>
                              <a:gd name="T35" fmla="*/ -292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84" h="596">
                                <a:moveTo>
                                  <a:pt x="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312"/>
                                </a:lnTo>
                                <a:lnTo>
                                  <a:pt x="0" y="595"/>
                                </a:lnTo>
                                <a:lnTo>
                                  <a:pt x="7684" y="595"/>
                                </a:lnTo>
                                <a:lnTo>
                                  <a:pt x="7684" y="312"/>
                                </a:lnTo>
                                <a:lnTo>
                                  <a:pt x="7684" y="278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3318" y="-2373"/>
                            <a:ext cx="7684" cy="15"/>
                          </a:xfrm>
                          <a:custGeom>
                            <a:avLst/>
                            <a:gdLst>
                              <a:gd name="T0" fmla="+- 0 11002 3318"/>
                              <a:gd name="T1" fmla="*/ T0 w 7684"/>
                              <a:gd name="T2" fmla="+- 0 -2372 -2372"/>
                              <a:gd name="T3" fmla="*/ -2372 h 15"/>
                              <a:gd name="T4" fmla="+- 0 3318 3318"/>
                              <a:gd name="T5" fmla="*/ T4 w 7684"/>
                              <a:gd name="T6" fmla="+- 0 -2372 -2372"/>
                              <a:gd name="T7" fmla="*/ -2372 h 15"/>
                              <a:gd name="T8" fmla="+- 0 3318 3318"/>
                              <a:gd name="T9" fmla="*/ T8 w 7684"/>
                              <a:gd name="T10" fmla="+- 0 -2367 -2372"/>
                              <a:gd name="T11" fmla="*/ -2367 h 15"/>
                              <a:gd name="T12" fmla="+- 0 3318 3318"/>
                              <a:gd name="T13" fmla="*/ T12 w 7684"/>
                              <a:gd name="T14" fmla="+- 0 -2358 -2372"/>
                              <a:gd name="T15" fmla="*/ -2358 h 15"/>
                              <a:gd name="T16" fmla="+- 0 11002 3318"/>
                              <a:gd name="T17" fmla="*/ T16 w 7684"/>
                              <a:gd name="T18" fmla="+- 0 -2358 -2372"/>
                              <a:gd name="T19" fmla="*/ -2358 h 15"/>
                              <a:gd name="T20" fmla="+- 0 11002 3318"/>
                              <a:gd name="T21" fmla="*/ T20 w 7684"/>
                              <a:gd name="T22" fmla="+- 0 -2367 -2372"/>
                              <a:gd name="T23" fmla="*/ -2367 h 15"/>
                              <a:gd name="T24" fmla="+- 0 11002 3318"/>
                              <a:gd name="T25" fmla="*/ T24 w 7684"/>
                              <a:gd name="T26" fmla="+- 0 -2372 -2372"/>
                              <a:gd name="T27" fmla="*/ -237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84" h="15">
                                <a:moveTo>
                                  <a:pt x="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7684" y="14"/>
                                </a:lnTo>
                                <a:lnTo>
                                  <a:pt x="7684" y="5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6EE5E" id="群組 1" o:spid="_x0000_s1026" style="position:absolute;margin-left:165.9pt;margin-top:-146.2pt;width:384.2pt;height:29.8pt;z-index:-251657216;mso-position-horizontal-relative:page" coordorigin="3318,-2924" coordsize="7684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">
                <v:shape id="docshape3" o:spid="_x0000_s1027" style="position:absolute;left:3318;top:-2925;width:7684;height:596;visibility:visible;mso-wrap-style:square;v-text-anchor:top" coordsize="768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" path="m7684,l,,,278r,34l,595r7684,l7684,312r,-34l7684,xe" fillcolor="#d9d9d9" stroked="f">
                  <v:path arrowok="t" o:connecttype="custom" o:connectlocs="7684,-2924;0,-2924;0,-2646;0,-2612;0,-2329;7684,-2329;7684,-2612;7684,-2646;7684,-2924" o:connectangles="0,0,0,0,0,0,0,0,0"/>
                </v:shape>
                <v:shape id="docshape4" o:spid="_x0000_s1028" style="position:absolute;left:3318;top:-2373;width:7684;height:15;visibility:visible;mso-wrap-style:square;v-text-anchor:top" coordsize="76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" path="m7684,l,,,5r,9l7684,14r,-9l7684,xe" fillcolor="black" stroked="f">
                  <v:path arrowok="t" o:connecttype="custom" o:connectlocs="7684,-2372;0,-2372;0,-2367;0,-2358;7684,-2358;7684,-2367;7684,-2372" o:connectangles="0,0,0,0,0,0,0"/>
                </v:shape>
                <w10:wrap anchorx="page"/>
              </v:group>
            </w:pict>
          </mc:Fallback>
        </mc:AlternateContent>
      </w:r>
      <w:r w:rsidRPr="00C74378">
        <w:rPr>
          <w:rFonts w:ascii="細明體" w:eastAsia="細明體" w:hAnsi="細明體" w:hint="eastAsia"/>
          <w:b/>
          <w:u w:val="none"/>
        </w:rPr>
        <w:t>※或至桃園公車動態資訊系統</w:t>
      </w:r>
      <w:hyperlink r:id="rId6">
        <w:r w:rsidRPr="00C74378">
          <w:rPr>
            <w:b/>
            <w:color w:val="0000FF"/>
            <w:u w:color="0000FF"/>
          </w:rPr>
          <w:t>https://ebus.tycg.gov.tw/Taoyuan/TravelPlan.aspx</w:t>
        </w:r>
      </w:hyperlink>
      <w:r w:rsidRPr="00C74378">
        <w:rPr>
          <w:rFonts w:ascii="新細明體" w:eastAsia="新細明體" w:hAnsi="新細明體" w:hint="eastAsia"/>
          <w:b/>
          <w:u w:val="none"/>
        </w:rPr>
        <w:t>，</w:t>
      </w:r>
      <w:r w:rsidRPr="00C74378">
        <w:rPr>
          <w:rFonts w:ascii="細明體" w:eastAsia="細明體" w:hAnsi="細明體" w:hint="eastAsia"/>
          <w:b/>
          <w:u w:val="none"/>
        </w:rPr>
        <w:t>查詢到校公車資訊。</w:t>
      </w:r>
    </w:p>
    <w:sectPr w:rsidR="00A6724E" w:rsidRPr="002A238F" w:rsidSect="002A238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20" w:rsidRDefault="002C7E20" w:rsidP="002A238F">
      <w:r>
        <w:separator/>
      </w:r>
    </w:p>
  </w:endnote>
  <w:endnote w:type="continuationSeparator" w:id="0">
    <w:p w:rsidR="002C7E20" w:rsidRDefault="002C7E20" w:rsidP="002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20" w:rsidRDefault="002C7E20" w:rsidP="002A238F">
      <w:r>
        <w:separator/>
      </w:r>
    </w:p>
  </w:footnote>
  <w:footnote w:type="continuationSeparator" w:id="0">
    <w:p w:rsidR="002C7E20" w:rsidRDefault="002C7E20" w:rsidP="002A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F"/>
    <w:rsid w:val="000A5120"/>
    <w:rsid w:val="00135204"/>
    <w:rsid w:val="00291258"/>
    <w:rsid w:val="002A238F"/>
    <w:rsid w:val="002C03DB"/>
    <w:rsid w:val="002C7E20"/>
    <w:rsid w:val="00356F74"/>
    <w:rsid w:val="00395E33"/>
    <w:rsid w:val="003B543C"/>
    <w:rsid w:val="0059793C"/>
    <w:rsid w:val="005D5C39"/>
    <w:rsid w:val="005E26AC"/>
    <w:rsid w:val="00662AF0"/>
    <w:rsid w:val="00807E2C"/>
    <w:rsid w:val="00845B33"/>
    <w:rsid w:val="008649C1"/>
    <w:rsid w:val="00897196"/>
    <w:rsid w:val="009D2E48"/>
    <w:rsid w:val="00A43696"/>
    <w:rsid w:val="00A6724E"/>
    <w:rsid w:val="00B1194B"/>
    <w:rsid w:val="00B402E2"/>
    <w:rsid w:val="00D20349"/>
    <w:rsid w:val="00D46098"/>
    <w:rsid w:val="00DE58F4"/>
    <w:rsid w:val="00E016CD"/>
    <w:rsid w:val="00E1388F"/>
    <w:rsid w:val="00E25ABB"/>
    <w:rsid w:val="00EE0BF2"/>
    <w:rsid w:val="00EE58DA"/>
    <w:rsid w:val="00F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E9752-0D5C-4F29-B934-62F2B00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38F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38F"/>
  </w:style>
  <w:style w:type="paragraph" w:styleId="a3">
    <w:name w:val="header"/>
    <w:basedOn w:val="a"/>
    <w:link w:val="a4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A238F"/>
    <w:pPr>
      <w:spacing w:before="23"/>
      <w:ind w:left="69" w:right="202"/>
      <w:jc w:val="center"/>
    </w:pPr>
    <w:rPr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A238F"/>
    <w:rPr>
      <w:rFonts w:ascii="細明體" w:eastAsia="細明體" w:hAnsi="細明體" w:cs="細明體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2A238F"/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aa">
    <w:name w:val="本文 字元"/>
    <w:basedOn w:val="a0"/>
    <w:link w:val="a9"/>
    <w:uiPriority w:val="1"/>
    <w:rsid w:val="002A238F"/>
    <w:rPr>
      <w:rFonts w:ascii="Calibri" w:eastAsia="Calibri" w:hAnsi="Calibri" w:cs="Calibri"/>
      <w:kern w:val="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us.tycg.gov.tw/Taoyuan/TravelPla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938190</dc:creator>
  <cp:lastModifiedBy>YF</cp:lastModifiedBy>
  <cp:revision>13</cp:revision>
  <cp:lastPrinted>2021-08-30T06:21:00Z</cp:lastPrinted>
  <dcterms:created xsi:type="dcterms:W3CDTF">2021-09-01T02:15:00Z</dcterms:created>
  <dcterms:modified xsi:type="dcterms:W3CDTF">2022-06-13T07:20:00Z</dcterms:modified>
</cp:coreProperties>
</file>