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8D" w:rsidRDefault="00E266FA">
      <w:pPr>
        <w:spacing w:after="120"/>
        <w:jc w:val="center"/>
        <w:rPr>
          <w:rFonts w:ascii="Adobe 繁黑體 Std B" w:eastAsia="Adobe 繁黑體 Std B" w:hAnsi="Adobe 繁黑體 Std B" w:cs="Adobe 繁黑體 Std B"/>
          <w:sz w:val="32"/>
          <w:szCs w:val="32"/>
        </w:rPr>
      </w:pPr>
      <w:r>
        <w:rPr>
          <w:rFonts w:ascii="Adobe 繁黑體 Std B" w:eastAsia="Adobe 繁黑體 Std B" w:hAnsi="Adobe 繁黑體 Std B" w:cs="Adobe 繁黑體 Std B"/>
          <w:sz w:val="32"/>
          <w:szCs w:val="32"/>
        </w:rPr>
        <w:t>109學年度永豐高中國中部領域公開授課時程表</w:t>
      </w:r>
    </w:p>
    <w:tbl>
      <w:tblPr>
        <w:tblStyle w:val="a5"/>
        <w:tblW w:w="103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09"/>
        <w:gridCol w:w="1134"/>
        <w:gridCol w:w="2013"/>
        <w:gridCol w:w="964"/>
        <w:gridCol w:w="1559"/>
        <w:gridCol w:w="1701"/>
        <w:gridCol w:w="1560"/>
      </w:tblGrid>
      <w:tr w:rsidR="0076438D">
        <w:trPr>
          <w:trHeight w:val="837"/>
          <w:jc w:val="center"/>
        </w:trPr>
        <w:tc>
          <w:tcPr>
            <w:tcW w:w="709" w:type="dxa"/>
            <w:tcBorders>
              <w:bottom w:val="single" w:sz="18" w:space="0" w:color="000000"/>
            </w:tcBorders>
            <w:shd w:val="clear" w:color="auto" w:fill="E6E6E6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華康特粗楷體" w:eastAsia="華康特粗楷體" w:hAnsi="華康特粗楷體" w:cs="華康特粗楷體"/>
                <w:sz w:val="28"/>
                <w:szCs w:val="28"/>
              </w:rPr>
            </w:pPr>
            <w:r>
              <w:rPr>
                <w:rFonts w:ascii="華康特粗楷體" w:eastAsia="華康特粗楷體" w:hAnsi="華康特粗楷體" w:cs="華康特粗楷體"/>
                <w:sz w:val="28"/>
                <w:szCs w:val="28"/>
              </w:rPr>
              <w:t>領域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E6E6E6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華康特粗楷體" w:eastAsia="華康特粗楷體" w:hAnsi="華康特粗楷體" w:cs="華康特粗楷體"/>
                <w:sz w:val="28"/>
                <w:szCs w:val="28"/>
              </w:rPr>
            </w:pPr>
            <w:r>
              <w:rPr>
                <w:rFonts w:ascii="華康特粗楷體" w:eastAsia="華康特粗楷體" w:hAnsi="華康特粗楷體" w:cs="華康特粗楷體"/>
                <w:sz w:val="28"/>
                <w:szCs w:val="28"/>
              </w:rPr>
              <w:t>組別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E6E6E6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華康特粗楷體" w:eastAsia="華康特粗楷體" w:hAnsi="華康特粗楷體" w:cs="華康特粗楷體"/>
                <w:sz w:val="28"/>
                <w:szCs w:val="28"/>
              </w:rPr>
            </w:pPr>
            <w:r>
              <w:rPr>
                <w:rFonts w:ascii="華康特粗楷體" w:eastAsia="華康特粗楷體" w:hAnsi="華康特粗楷體" w:cs="華康特粗楷體"/>
                <w:sz w:val="28"/>
                <w:szCs w:val="28"/>
              </w:rPr>
              <w:t>姓名</w:t>
            </w:r>
          </w:p>
        </w:tc>
        <w:tc>
          <w:tcPr>
            <w:tcW w:w="2013" w:type="dxa"/>
            <w:tcBorders>
              <w:bottom w:val="single" w:sz="18" w:space="0" w:color="000000"/>
            </w:tcBorders>
            <w:shd w:val="clear" w:color="auto" w:fill="E6E6E6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華康特粗楷體" w:eastAsia="華康特粗楷體" w:hAnsi="華康特粗楷體" w:cs="華康特粗楷體"/>
                <w:sz w:val="28"/>
                <w:szCs w:val="28"/>
              </w:rPr>
            </w:pPr>
            <w:r>
              <w:rPr>
                <w:rFonts w:ascii="華康特粗楷體" w:eastAsia="華康特粗楷體" w:hAnsi="華康特粗楷體" w:cs="華康特粗楷體"/>
                <w:sz w:val="28"/>
                <w:szCs w:val="28"/>
              </w:rPr>
              <w:t>科目</w:t>
            </w:r>
          </w:p>
          <w:p w:rsidR="0076438D" w:rsidRDefault="00E266FA">
            <w:pPr>
              <w:spacing w:line="360" w:lineRule="auto"/>
              <w:jc w:val="center"/>
              <w:rPr>
                <w:rFonts w:ascii="華康特粗楷體" w:eastAsia="華康特粗楷體" w:hAnsi="華康特粗楷體" w:cs="華康特粗楷體"/>
                <w:sz w:val="28"/>
                <w:szCs w:val="28"/>
              </w:rPr>
            </w:pPr>
            <w:r>
              <w:rPr>
                <w:rFonts w:ascii="華康特粗楷體" w:eastAsia="華康特粗楷體" w:hAnsi="華康特粗楷體" w:cs="華康特粗楷體"/>
                <w:sz w:val="28"/>
                <w:szCs w:val="28"/>
              </w:rPr>
              <w:t>單元</w:t>
            </w:r>
          </w:p>
        </w:tc>
        <w:tc>
          <w:tcPr>
            <w:tcW w:w="964" w:type="dxa"/>
            <w:tcBorders>
              <w:bottom w:val="single" w:sz="18" w:space="0" w:color="000000"/>
            </w:tcBorders>
            <w:shd w:val="clear" w:color="auto" w:fill="E6E6E6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華康特粗楷體" w:eastAsia="華康特粗楷體" w:hAnsi="華康特粗楷體" w:cs="華康特粗楷體"/>
                <w:sz w:val="28"/>
                <w:szCs w:val="28"/>
              </w:rPr>
            </w:pPr>
            <w:r>
              <w:rPr>
                <w:rFonts w:ascii="華康特粗楷體" w:eastAsia="華康特粗楷體" w:hAnsi="華康特粗楷體" w:cs="華康特粗楷體"/>
                <w:sz w:val="28"/>
                <w:szCs w:val="28"/>
              </w:rPr>
              <w:t>授課班級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shd w:val="clear" w:color="auto" w:fill="E6E6E6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華康特粗楷體" w:eastAsia="華康特粗楷體" w:hAnsi="華康特粗楷體" w:cs="華康特粗楷體"/>
                <w:sz w:val="28"/>
                <w:szCs w:val="28"/>
              </w:rPr>
            </w:pPr>
            <w:r>
              <w:rPr>
                <w:rFonts w:ascii="華康特粗楷體" w:eastAsia="華康特粗楷體" w:hAnsi="華康特粗楷體" w:cs="華康特粗楷體"/>
                <w:sz w:val="28"/>
                <w:szCs w:val="28"/>
              </w:rPr>
              <w:t>備課</w:t>
            </w:r>
          </w:p>
          <w:p w:rsidR="0076438D" w:rsidRDefault="00E266FA">
            <w:pPr>
              <w:spacing w:line="360" w:lineRule="auto"/>
              <w:jc w:val="center"/>
              <w:rPr>
                <w:rFonts w:ascii="華康特粗楷體" w:eastAsia="華康特粗楷體" w:hAnsi="華康特粗楷體" w:cs="華康特粗楷體"/>
                <w:sz w:val="28"/>
                <w:szCs w:val="28"/>
              </w:rPr>
            </w:pPr>
            <w:r>
              <w:rPr>
                <w:rFonts w:ascii="華康特粗楷體" w:eastAsia="華康特粗楷體" w:hAnsi="華康特粗楷體" w:cs="華康特粗楷體"/>
                <w:sz w:val="28"/>
                <w:szCs w:val="28"/>
              </w:rPr>
              <w:t>時間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  <w:shd w:val="clear" w:color="auto" w:fill="E6E6E6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華康特粗楷體" w:eastAsia="華康特粗楷體" w:hAnsi="華康特粗楷體" w:cs="華康特粗楷體"/>
                <w:sz w:val="28"/>
                <w:szCs w:val="28"/>
              </w:rPr>
            </w:pPr>
            <w:r>
              <w:rPr>
                <w:rFonts w:ascii="華康特粗楷體" w:eastAsia="華康特粗楷體" w:hAnsi="華康特粗楷體" w:cs="華康特粗楷體"/>
                <w:sz w:val="28"/>
                <w:szCs w:val="28"/>
              </w:rPr>
              <w:t>授課</w:t>
            </w:r>
          </w:p>
          <w:p w:rsidR="0076438D" w:rsidRDefault="00E266FA">
            <w:pPr>
              <w:spacing w:line="360" w:lineRule="auto"/>
              <w:jc w:val="center"/>
              <w:rPr>
                <w:rFonts w:ascii="華康特粗楷體" w:eastAsia="華康特粗楷體" w:hAnsi="華康特粗楷體" w:cs="華康特粗楷體"/>
                <w:sz w:val="28"/>
                <w:szCs w:val="28"/>
              </w:rPr>
            </w:pPr>
            <w:r>
              <w:rPr>
                <w:rFonts w:ascii="華康特粗楷體" w:eastAsia="華康特粗楷體" w:hAnsi="華康特粗楷體" w:cs="華康特粗楷體"/>
                <w:sz w:val="28"/>
                <w:szCs w:val="28"/>
              </w:rPr>
              <w:t>時間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  <w:shd w:val="clear" w:color="auto" w:fill="E6E6E6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華康特粗楷體" w:eastAsia="華康特粗楷體" w:hAnsi="華康特粗楷體" w:cs="華康特粗楷體"/>
                <w:sz w:val="28"/>
                <w:szCs w:val="28"/>
              </w:rPr>
            </w:pPr>
            <w:r>
              <w:rPr>
                <w:rFonts w:ascii="華康特粗楷體" w:eastAsia="華康特粗楷體" w:hAnsi="華康特粗楷體" w:cs="華康特粗楷體"/>
                <w:sz w:val="28"/>
                <w:szCs w:val="28"/>
              </w:rPr>
              <w:t>議課</w:t>
            </w:r>
          </w:p>
          <w:p w:rsidR="0076438D" w:rsidRDefault="00E266FA">
            <w:pPr>
              <w:spacing w:line="360" w:lineRule="auto"/>
              <w:jc w:val="center"/>
              <w:rPr>
                <w:rFonts w:ascii="華康特粗楷體" w:eastAsia="華康特粗楷體" w:hAnsi="華康特粗楷體" w:cs="華康特粗楷體"/>
                <w:sz w:val="28"/>
                <w:szCs w:val="28"/>
              </w:rPr>
            </w:pPr>
            <w:r>
              <w:rPr>
                <w:rFonts w:ascii="華康特粗楷體" w:eastAsia="華康特粗楷體" w:hAnsi="華康特粗楷體" w:cs="華康特粗楷體"/>
                <w:sz w:val="28"/>
                <w:szCs w:val="28"/>
              </w:rPr>
              <w:t>時間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國文</w:t>
            </w:r>
          </w:p>
        </w:tc>
        <w:tc>
          <w:tcPr>
            <w:tcW w:w="709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陳志浩</w:t>
            </w:r>
          </w:p>
        </w:tc>
        <w:tc>
          <w:tcPr>
            <w:tcW w:w="2013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紙船印象</w:t>
            </w:r>
          </w:p>
        </w:tc>
        <w:tc>
          <w:tcPr>
            <w:tcW w:w="964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104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110/05/04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110/05/11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第四節</w:t>
            </w:r>
          </w:p>
        </w:tc>
        <w:tc>
          <w:tcPr>
            <w:tcW w:w="1560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110/05/11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許微卿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紙船印象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106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110/05/4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110/05/10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第二節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110/05/10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第三節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戴億青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紙船印象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110/05/4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110/05/05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第二節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110/05/05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第四節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吳昕樺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紙船印象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110/05/04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110/05/05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110/05/05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第六節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  <w:color w:val="00000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蔡雪櫻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張釋之執法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207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109/10/27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109/11/03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第二節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109/11/03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  <w:color w:val="00000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張美玲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張釋之執法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209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109/10/13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109/10/20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第二節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109/10/20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  <w:color w:val="00000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蕭淑芬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五柳先生傳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204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109/10/20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109/10/21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第二節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109/10/21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第三節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  <w:color w:val="00000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廖翠萍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:rsidR="0076438D" w:rsidRDefault="00EA532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母親的教誨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107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</w:t>
            </w:r>
            <w:r w:rsidR="00522D41">
              <w:rPr>
                <w:rFonts w:ascii="標楷體" w:eastAsia="標楷體" w:hAnsi="標楷體" w:cs="標楷體" w:hint="eastAsia"/>
                <w:color w:val="000000"/>
              </w:rPr>
              <w:t>0</w:t>
            </w:r>
            <w:r>
              <w:rPr>
                <w:rFonts w:ascii="標楷體" w:eastAsia="標楷體" w:hAnsi="標楷體" w:cs="標楷體"/>
                <w:color w:val="000000"/>
              </w:rPr>
              <w:t>/1</w:t>
            </w:r>
            <w:r w:rsidR="00522D41"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</w:t>
            </w:r>
            <w:r w:rsidR="00522D41">
              <w:rPr>
                <w:rFonts w:ascii="標楷體" w:eastAsia="標楷體" w:hAnsi="標楷體" w:cs="標楷體" w:hint="eastAsia"/>
                <w:color w:val="000000"/>
              </w:rPr>
              <w:t>0</w:t>
            </w:r>
            <w:r w:rsidR="00522D41">
              <w:rPr>
                <w:rFonts w:ascii="標楷體" w:eastAsia="標楷體" w:hAnsi="標楷體" w:cs="標楷體"/>
                <w:color w:val="000000"/>
              </w:rPr>
              <w:t>/</w:t>
            </w:r>
            <w:r w:rsidR="00522D41">
              <w:rPr>
                <w:rFonts w:ascii="標楷體" w:eastAsia="標楷體" w:hAnsi="標楷體" w:cs="標楷體" w:hint="eastAsia"/>
                <w:color w:val="000000"/>
              </w:rPr>
              <w:t>20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 w:rsidR="00522D41">
              <w:rPr>
                <w:rFonts w:ascii="標楷體" w:eastAsia="標楷體" w:hAnsi="標楷體" w:cs="標楷體" w:hint="eastAsia"/>
                <w:color w:val="00000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</w:t>
            </w:r>
            <w:r w:rsidR="00522D41">
              <w:rPr>
                <w:rFonts w:ascii="標楷體" w:eastAsia="標楷體" w:hAnsi="標楷體" w:cs="標楷體" w:hint="eastAsia"/>
                <w:color w:val="000000"/>
              </w:rPr>
              <w:t>0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 w:rsidR="00522D41">
              <w:rPr>
                <w:rFonts w:ascii="標楷體" w:eastAsia="標楷體" w:hAnsi="標楷體" w:cs="標楷體" w:hint="eastAsia"/>
                <w:color w:val="000000"/>
              </w:rPr>
              <w:t>20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廖桂君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王冕的少年時代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205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109/10/27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109/11/02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第三節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109/11/02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第四節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黃千珊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王冕的少年時代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109/12/08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109/12/09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第三節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109/12/09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中午12-13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spacing w:before="7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709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鄭鈺甄</w:t>
            </w:r>
          </w:p>
        </w:tc>
        <w:tc>
          <w:tcPr>
            <w:tcW w:w="2013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第一冊 第五課</w:t>
            </w:r>
          </w:p>
        </w:tc>
        <w:tc>
          <w:tcPr>
            <w:tcW w:w="964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106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109/12/14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第三節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109/12/22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第四節</w:t>
            </w:r>
          </w:p>
        </w:tc>
        <w:tc>
          <w:tcPr>
            <w:tcW w:w="1560" w:type="dxa"/>
            <w:tcBorders>
              <w:top w:val="single" w:sz="18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109/12/28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第五節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spacing w:before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彭星慈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Where is Amit from?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109/9/21號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第五節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109/09/28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第五節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109/9/28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第六節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spacing w:before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呂文欽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第一冊  第二課  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109/10//5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第五節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109/10/13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第七節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109/10/19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第五節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spacing w:before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鄭筱筠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動詞過去式複習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201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109/10/5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第五節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109/10/7</w:t>
            </w:r>
          </w:p>
          <w:p w:rsidR="0076438D" w:rsidRDefault="00E266FA" w:rsidP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</w:t>
            </w:r>
            <w:r>
              <w:rPr>
                <w:rFonts w:ascii="標楷體" w:eastAsia="標楷體" w:hAnsi="標楷體" w:cs="標楷體" w:hint="eastAsia"/>
              </w:rPr>
              <w:t>12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第五節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spacing w:before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謝侑頤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第三冊第4課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210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109/10/26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第五節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109/11/16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第五節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109/11/16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第六節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spacing w:before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王映方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My Family Will Take a Trip to Japan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213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109/12/03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第三節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109/12/09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第二節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109/12/10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第三節</w:t>
            </w:r>
          </w:p>
        </w:tc>
      </w:tr>
      <w:tr w:rsidR="0076438D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spacing w:before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劉曉慧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第三冊 第六課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202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1090/12/28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第五節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110/01/04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第五節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110/01/04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第五節</w:t>
            </w:r>
          </w:p>
        </w:tc>
      </w:tr>
      <w:tr w:rsidR="00E86BD9">
        <w:trPr>
          <w:trHeight w:val="567"/>
          <w:jc w:val="center"/>
        </w:trPr>
        <w:tc>
          <w:tcPr>
            <w:tcW w:w="709" w:type="dxa"/>
            <w:tcBorders>
              <w:top w:val="single" w:sz="18" w:space="0" w:color="000000"/>
            </w:tcBorders>
            <w:vAlign w:val="center"/>
          </w:tcPr>
          <w:p w:rsidR="00E86BD9" w:rsidRDefault="00E86BD9" w:rsidP="00E86BD9">
            <w:pPr>
              <w:spacing w:before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709" w:type="dxa"/>
            <w:tcBorders>
              <w:top w:val="single" w:sz="18" w:space="0" w:color="000000"/>
            </w:tcBorders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</w:tcBorders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范瀞文</w:t>
            </w:r>
          </w:p>
        </w:tc>
        <w:tc>
          <w:tcPr>
            <w:tcW w:w="2013" w:type="dxa"/>
            <w:tcBorders>
              <w:top w:val="single" w:sz="18" w:space="0" w:color="000000"/>
            </w:tcBorders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</w:t>
            </w:r>
            <w:r w:rsidRPr="001F2B70">
              <w:rPr>
                <w:rFonts w:ascii="標楷體" w:eastAsia="標楷體" w:hAnsi="標楷體" w:cs="標楷體" w:hint="eastAsia"/>
                <w:color w:val="FF0000"/>
              </w:rPr>
              <w:t>聯立</w:t>
            </w:r>
            <w:r>
              <w:rPr>
                <w:rFonts w:ascii="標楷體" w:eastAsia="標楷體" w:hAnsi="標楷體" w:cs="標楷體"/>
              </w:rPr>
              <w:t>方程式</w:t>
            </w:r>
          </w:p>
        </w:tc>
        <w:tc>
          <w:tcPr>
            <w:tcW w:w="964" w:type="dxa"/>
            <w:tcBorders>
              <w:top w:val="single" w:sz="18" w:space="0" w:color="000000"/>
            </w:tcBorders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110/02/22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110/03/08</w:t>
            </w:r>
          </w:p>
        </w:tc>
        <w:tc>
          <w:tcPr>
            <w:tcW w:w="1560" w:type="dxa"/>
            <w:tcBorders>
              <w:top w:val="single" w:sz="18" w:space="0" w:color="000000"/>
            </w:tcBorders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110/03/08</w:t>
            </w:r>
          </w:p>
        </w:tc>
      </w:tr>
      <w:tr w:rsidR="00E86BD9">
        <w:trPr>
          <w:trHeight w:val="567"/>
          <w:jc w:val="center"/>
        </w:trPr>
        <w:tc>
          <w:tcPr>
            <w:tcW w:w="709" w:type="dxa"/>
            <w:vAlign w:val="center"/>
          </w:tcPr>
          <w:p w:rsidR="00E86BD9" w:rsidRDefault="00E86BD9" w:rsidP="00E86BD9">
            <w:pPr>
              <w:spacing w:before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數學</w:t>
            </w:r>
          </w:p>
        </w:tc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朱曉綾</w:t>
            </w:r>
          </w:p>
        </w:tc>
        <w:tc>
          <w:tcPr>
            <w:tcW w:w="2013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</w:t>
            </w:r>
            <w:r w:rsidRPr="001F2B70">
              <w:rPr>
                <w:rFonts w:ascii="標楷體" w:eastAsia="標楷體" w:hAnsi="標楷體" w:cs="標楷體" w:hint="eastAsia"/>
                <w:color w:val="FF0000"/>
              </w:rPr>
              <w:t>聯立</w:t>
            </w:r>
            <w:r>
              <w:rPr>
                <w:rFonts w:ascii="標楷體" w:eastAsia="標楷體" w:hAnsi="標楷體" w:cs="標楷體"/>
              </w:rPr>
              <w:t>方程式</w:t>
            </w:r>
          </w:p>
        </w:tc>
        <w:tc>
          <w:tcPr>
            <w:tcW w:w="96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</w:t>
            </w:r>
          </w:p>
        </w:tc>
        <w:tc>
          <w:tcPr>
            <w:tcW w:w="155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110/</w:t>
            </w:r>
            <w:r w:rsidRPr="001F2B70">
              <w:rPr>
                <w:rFonts w:ascii="標楷體" w:eastAsia="標楷體" w:hAnsi="標楷體" w:cs="標楷體"/>
                <w:color w:val="FF0000"/>
              </w:rPr>
              <w:t>0</w:t>
            </w:r>
            <w:r w:rsidRPr="001F2B70">
              <w:rPr>
                <w:rFonts w:ascii="標楷體" w:eastAsia="標楷體" w:hAnsi="標楷體" w:cs="標楷體" w:hint="eastAsia"/>
                <w:color w:val="FF0000"/>
              </w:rPr>
              <w:t>2</w:t>
            </w:r>
            <w:r w:rsidRPr="001F2B70"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</w:rPr>
              <w:t>22</w:t>
            </w:r>
          </w:p>
        </w:tc>
        <w:tc>
          <w:tcPr>
            <w:tcW w:w="1701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110/03/</w:t>
            </w:r>
            <w:r w:rsidRPr="001F2B70">
              <w:rPr>
                <w:rFonts w:ascii="標楷體" w:eastAsia="標楷體" w:hAnsi="標楷體" w:cs="標楷體" w:hint="eastAsia"/>
                <w:color w:val="FF0000"/>
              </w:rPr>
              <w:t>10</w:t>
            </w:r>
          </w:p>
        </w:tc>
        <w:tc>
          <w:tcPr>
            <w:tcW w:w="1560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110/03/</w:t>
            </w:r>
            <w:r w:rsidRPr="001F2B70">
              <w:rPr>
                <w:rFonts w:ascii="標楷體" w:eastAsia="標楷體" w:hAnsi="標楷體" w:cs="標楷體" w:hint="eastAsia"/>
                <w:color w:val="FF0000"/>
              </w:rPr>
              <w:t>10</w:t>
            </w:r>
          </w:p>
        </w:tc>
      </w:tr>
      <w:tr w:rsidR="00E86BD9" w:rsidTr="00E86BD9">
        <w:trPr>
          <w:trHeight w:val="567"/>
          <w:jc w:val="center"/>
        </w:trPr>
        <w:tc>
          <w:tcPr>
            <w:tcW w:w="709" w:type="dxa"/>
            <w:vAlign w:val="center"/>
          </w:tcPr>
          <w:p w:rsidR="00E86BD9" w:rsidRDefault="00E86BD9" w:rsidP="00E86BD9">
            <w:pPr>
              <w:spacing w:before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黃孝淵</w:t>
            </w:r>
          </w:p>
        </w:tc>
        <w:tc>
          <w:tcPr>
            <w:tcW w:w="2013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</w:t>
            </w:r>
            <w:r w:rsidRPr="001F2B70">
              <w:rPr>
                <w:rFonts w:ascii="標楷體" w:eastAsia="標楷體" w:hAnsi="標楷體" w:cs="標楷體" w:hint="eastAsia"/>
                <w:color w:val="FF0000"/>
              </w:rPr>
              <w:t>聯立</w:t>
            </w:r>
            <w:r>
              <w:rPr>
                <w:rFonts w:ascii="標楷體" w:eastAsia="標楷體" w:hAnsi="標楷體" w:cs="標楷體"/>
              </w:rPr>
              <w:t>方程式</w:t>
            </w:r>
          </w:p>
        </w:tc>
        <w:tc>
          <w:tcPr>
            <w:tcW w:w="96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101</w:t>
            </w:r>
          </w:p>
        </w:tc>
        <w:tc>
          <w:tcPr>
            <w:tcW w:w="1559" w:type="dxa"/>
          </w:tcPr>
          <w:p w:rsidR="00E86BD9" w:rsidRPr="00E86BD9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86BD9">
              <w:rPr>
                <w:rFonts w:ascii="標楷體" w:eastAsia="標楷體" w:hAnsi="標楷體" w:cs="標楷體"/>
                <w:color w:val="FF0000"/>
              </w:rPr>
              <w:t>110/02/22</w:t>
            </w:r>
          </w:p>
        </w:tc>
        <w:tc>
          <w:tcPr>
            <w:tcW w:w="1701" w:type="dxa"/>
          </w:tcPr>
          <w:p w:rsidR="00E86BD9" w:rsidRPr="00E86BD9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86BD9">
              <w:rPr>
                <w:rFonts w:ascii="標楷體" w:eastAsia="標楷體" w:hAnsi="標楷體" w:cs="標楷體"/>
                <w:color w:val="FF0000"/>
              </w:rPr>
              <w:t>110/03/10</w:t>
            </w:r>
          </w:p>
        </w:tc>
        <w:tc>
          <w:tcPr>
            <w:tcW w:w="1560" w:type="dxa"/>
          </w:tcPr>
          <w:p w:rsidR="00E86BD9" w:rsidRPr="00E86BD9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86BD9">
              <w:rPr>
                <w:rFonts w:ascii="標楷體" w:eastAsia="標楷體" w:hAnsi="標楷體" w:cs="標楷體"/>
                <w:color w:val="FF0000"/>
              </w:rPr>
              <w:t>110/03/10</w:t>
            </w:r>
          </w:p>
        </w:tc>
      </w:tr>
      <w:tr w:rsidR="00E86BD9">
        <w:trPr>
          <w:trHeight w:val="567"/>
          <w:jc w:val="center"/>
        </w:trPr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陳銘芳</w:t>
            </w:r>
          </w:p>
        </w:tc>
        <w:tc>
          <w:tcPr>
            <w:tcW w:w="2013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提出公因式與乘法公式做因式分解</w:t>
            </w:r>
          </w:p>
        </w:tc>
        <w:tc>
          <w:tcPr>
            <w:tcW w:w="96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211</w:t>
            </w:r>
          </w:p>
        </w:tc>
        <w:tc>
          <w:tcPr>
            <w:tcW w:w="155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109/10/29</w:t>
            </w:r>
          </w:p>
        </w:tc>
        <w:tc>
          <w:tcPr>
            <w:tcW w:w="1701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109/11/06</w:t>
            </w:r>
          </w:p>
        </w:tc>
        <w:tc>
          <w:tcPr>
            <w:tcW w:w="1560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109/11/06</w:t>
            </w:r>
          </w:p>
        </w:tc>
        <w:bookmarkStart w:id="0" w:name="_GoBack"/>
        <w:bookmarkEnd w:id="0"/>
      </w:tr>
      <w:tr w:rsidR="00E86BD9">
        <w:trPr>
          <w:trHeight w:val="680"/>
          <w:jc w:val="center"/>
        </w:trPr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巫靉燕</w:t>
            </w:r>
          </w:p>
        </w:tc>
        <w:tc>
          <w:tcPr>
            <w:tcW w:w="2013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畢氏定理</w:t>
            </w:r>
          </w:p>
        </w:tc>
        <w:tc>
          <w:tcPr>
            <w:tcW w:w="96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212</w:t>
            </w:r>
          </w:p>
        </w:tc>
        <w:tc>
          <w:tcPr>
            <w:tcW w:w="155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109/10/22</w:t>
            </w:r>
          </w:p>
        </w:tc>
        <w:tc>
          <w:tcPr>
            <w:tcW w:w="1701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109/10/26</w:t>
            </w:r>
          </w:p>
        </w:tc>
        <w:tc>
          <w:tcPr>
            <w:tcW w:w="1560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109/10/26</w:t>
            </w:r>
          </w:p>
        </w:tc>
      </w:tr>
      <w:tr w:rsidR="00E86BD9">
        <w:trPr>
          <w:trHeight w:val="680"/>
          <w:jc w:val="center"/>
        </w:trPr>
        <w:tc>
          <w:tcPr>
            <w:tcW w:w="709" w:type="dxa"/>
            <w:vAlign w:val="center"/>
          </w:tcPr>
          <w:p w:rsidR="00E86BD9" w:rsidRDefault="00E86BD9" w:rsidP="00E86BD9">
            <w:pPr>
              <w:spacing w:before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黃子剛</w:t>
            </w:r>
          </w:p>
        </w:tc>
        <w:tc>
          <w:tcPr>
            <w:tcW w:w="2013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 w:rsidRPr="001F2B70">
              <w:rPr>
                <w:rFonts w:ascii="標楷體" w:eastAsia="標楷體" w:hAnsi="標楷體" w:cs="標楷體" w:hint="eastAsia"/>
                <w:color w:val="FF0000"/>
              </w:rPr>
              <w:t>比例式</w:t>
            </w:r>
          </w:p>
        </w:tc>
        <w:tc>
          <w:tcPr>
            <w:tcW w:w="96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102</w:t>
            </w:r>
          </w:p>
        </w:tc>
        <w:tc>
          <w:tcPr>
            <w:tcW w:w="1559" w:type="dxa"/>
            <w:vAlign w:val="center"/>
          </w:tcPr>
          <w:p w:rsidR="00E86BD9" w:rsidRPr="001F2B70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1F2B70">
              <w:rPr>
                <w:rFonts w:ascii="標楷體" w:eastAsia="標楷體" w:hAnsi="標楷體" w:cs="標楷體" w:hint="eastAsia"/>
                <w:color w:val="FF0000"/>
              </w:rPr>
              <w:t>110</w:t>
            </w:r>
            <w:r w:rsidRPr="001F2B70">
              <w:rPr>
                <w:rFonts w:ascii="標楷體" w:eastAsia="標楷體" w:hAnsi="標楷體" w:cs="標楷體"/>
                <w:color w:val="FF0000"/>
              </w:rPr>
              <w:t>/</w:t>
            </w:r>
            <w:r w:rsidRPr="001F2B70">
              <w:rPr>
                <w:rFonts w:ascii="標楷體" w:eastAsia="標楷體" w:hAnsi="標楷體" w:cs="標楷體" w:hint="eastAsia"/>
                <w:color w:val="FF0000"/>
              </w:rPr>
              <w:t>04</w:t>
            </w:r>
            <w:r w:rsidRPr="001F2B70">
              <w:rPr>
                <w:rFonts w:ascii="標楷體" w:eastAsia="標楷體" w:hAnsi="標楷體" w:cs="標楷體"/>
                <w:color w:val="FF0000"/>
              </w:rPr>
              <w:t>/</w:t>
            </w:r>
            <w:r w:rsidRPr="001F2B70">
              <w:rPr>
                <w:rFonts w:ascii="標楷體" w:eastAsia="標楷體" w:hAnsi="標楷體" w:cs="標楷體" w:hint="eastAsia"/>
                <w:color w:val="FF0000"/>
              </w:rPr>
              <w:t>01</w:t>
            </w:r>
          </w:p>
        </w:tc>
        <w:tc>
          <w:tcPr>
            <w:tcW w:w="1701" w:type="dxa"/>
            <w:vAlign w:val="center"/>
          </w:tcPr>
          <w:p w:rsidR="00E86BD9" w:rsidRPr="001F2B70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1F2B70">
              <w:rPr>
                <w:rFonts w:ascii="標楷體" w:eastAsia="標楷體" w:hAnsi="標楷體" w:cs="標楷體" w:hint="eastAsia"/>
                <w:color w:val="FF0000"/>
              </w:rPr>
              <w:t>110</w:t>
            </w:r>
            <w:r w:rsidRPr="001F2B70">
              <w:rPr>
                <w:rFonts w:ascii="標楷體" w:eastAsia="標楷體" w:hAnsi="標楷體" w:cs="標楷體"/>
                <w:color w:val="FF0000"/>
              </w:rPr>
              <w:t>/</w:t>
            </w:r>
            <w:r w:rsidRPr="001F2B70">
              <w:rPr>
                <w:rFonts w:ascii="標楷體" w:eastAsia="標楷體" w:hAnsi="標楷體" w:cs="標楷體" w:hint="eastAsia"/>
                <w:color w:val="FF0000"/>
              </w:rPr>
              <w:t>04</w:t>
            </w:r>
            <w:r w:rsidRPr="001F2B70">
              <w:rPr>
                <w:rFonts w:ascii="標楷體" w:eastAsia="標楷體" w:hAnsi="標楷體" w:cs="標楷體"/>
                <w:color w:val="FF0000"/>
              </w:rPr>
              <w:t>/</w:t>
            </w:r>
            <w:r w:rsidRPr="001F2B70">
              <w:rPr>
                <w:rFonts w:ascii="標楷體" w:eastAsia="標楷體" w:hAnsi="標楷體" w:cs="標楷體" w:hint="eastAsia"/>
                <w:color w:val="FF0000"/>
              </w:rPr>
              <w:t>08</w:t>
            </w:r>
          </w:p>
        </w:tc>
        <w:tc>
          <w:tcPr>
            <w:tcW w:w="1560" w:type="dxa"/>
            <w:vAlign w:val="center"/>
          </w:tcPr>
          <w:p w:rsidR="00E86BD9" w:rsidRPr="001F2B70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1F2B70">
              <w:rPr>
                <w:rFonts w:ascii="標楷體" w:eastAsia="標楷體" w:hAnsi="標楷體" w:cs="標楷體"/>
                <w:color w:val="FF0000"/>
              </w:rPr>
              <w:t>110/04/08</w:t>
            </w:r>
          </w:p>
        </w:tc>
      </w:tr>
      <w:tr w:rsidR="00E86BD9">
        <w:trPr>
          <w:trHeight w:val="680"/>
          <w:jc w:val="center"/>
        </w:trPr>
        <w:tc>
          <w:tcPr>
            <w:tcW w:w="709" w:type="dxa"/>
            <w:vAlign w:val="center"/>
          </w:tcPr>
          <w:p w:rsidR="00E86BD9" w:rsidRDefault="00E86BD9" w:rsidP="00E86BD9">
            <w:pPr>
              <w:spacing w:before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杜秋霞</w:t>
            </w:r>
          </w:p>
        </w:tc>
        <w:tc>
          <w:tcPr>
            <w:tcW w:w="2013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提出公因式與乘法公式做因式分解</w:t>
            </w:r>
          </w:p>
        </w:tc>
        <w:tc>
          <w:tcPr>
            <w:tcW w:w="96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203</w:t>
            </w:r>
          </w:p>
        </w:tc>
        <w:tc>
          <w:tcPr>
            <w:tcW w:w="155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109/11/04</w:t>
            </w:r>
          </w:p>
        </w:tc>
        <w:tc>
          <w:tcPr>
            <w:tcW w:w="1701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109/11/10</w:t>
            </w:r>
          </w:p>
        </w:tc>
        <w:tc>
          <w:tcPr>
            <w:tcW w:w="1560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109/11/12</w:t>
            </w:r>
          </w:p>
        </w:tc>
      </w:tr>
      <w:tr w:rsidR="00E86BD9">
        <w:trPr>
          <w:trHeight w:val="680"/>
          <w:jc w:val="center"/>
        </w:trPr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方麗玲</w:t>
            </w:r>
          </w:p>
        </w:tc>
        <w:tc>
          <w:tcPr>
            <w:tcW w:w="2013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因式分解法解一元二次方程式</w:t>
            </w:r>
          </w:p>
        </w:tc>
        <w:tc>
          <w:tcPr>
            <w:tcW w:w="96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201</w:t>
            </w:r>
          </w:p>
        </w:tc>
        <w:tc>
          <w:tcPr>
            <w:tcW w:w="155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109/11/26</w:t>
            </w:r>
          </w:p>
        </w:tc>
        <w:tc>
          <w:tcPr>
            <w:tcW w:w="1701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109/12/0</w:t>
            </w:r>
            <w:r w:rsidRPr="00026763">
              <w:rPr>
                <w:rFonts w:ascii="標楷體" w:eastAsia="標楷體" w:hAnsi="標楷體" w:cs="標楷體" w:hint="eastAsia"/>
                <w:color w:val="FF0000"/>
              </w:rPr>
              <w:t>7</w:t>
            </w:r>
          </w:p>
        </w:tc>
        <w:tc>
          <w:tcPr>
            <w:tcW w:w="1560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109/12/10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709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朱曉郁</w:t>
            </w:r>
          </w:p>
        </w:tc>
        <w:tc>
          <w:tcPr>
            <w:tcW w:w="2013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公因數與公倍數</w:t>
            </w:r>
          </w:p>
        </w:tc>
        <w:tc>
          <w:tcPr>
            <w:tcW w:w="964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109/10/29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109/11/03</w:t>
            </w:r>
          </w:p>
        </w:tc>
        <w:tc>
          <w:tcPr>
            <w:tcW w:w="1560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109/11/04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黃介琪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製造氧氣與排水集氣法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109/9/22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109/9/23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109/9/24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呂淑嫻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:rsidR="0076438D" w:rsidRDefault="00896C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美味關係-</w:t>
            </w:r>
            <w:r w:rsidR="00E266FA">
              <w:rPr>
                <w:rFonts w:ascii="標楷體" w:eastAsia="標楷體" w:hAnsi="標楷體" w:cs="標楷體"/>
              </w:rPr>
              <w:t>牛奶知多少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</w:t>
            </w:r>
            <w:r w:rsidR="00896C7E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/</w:t>
            </w:r>
            <w:r w:rsidR="00896C7E"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</w:t>
            </w:r>
            <w:r w:rsidR="00896C7E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/</w:t>
            </w:r>
            <w:r w:rsidR="00896C7E"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</w:t>
            </w:r>
            <w:r w:rsidR="00896C7E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/</w:t>
            </w:r>
            <w:r w:rsidR="00896C7E">
              <w:rPr>
                <w:rFonts w:ascii="標楷體" w:eastAsia="標楷體" w:hAnsi="標楷體" w:cs="標楷體" w:hint="eastAsia"/>
              </w:rPr>
              <w:t>23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劉寶玉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簡易物質的分離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109/9/15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109/9/17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109/9/22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曹祥萍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透鏡成像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109/11/18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109/11/20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109/11/20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張廣容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簡易物質的分離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109/9/18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109/9/22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109/9/26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蕭永忠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硝酸鉀在水中的溶解情形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109/9/21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109/9/22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109/9/25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畢鴻冠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影響酵素作用的因素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109/10/23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109/11/6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109/11/6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陳建樺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酵素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109/10/14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109/10/16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109/10/16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tcBorders>
              <w:bottom w:val="single" w:sz="2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709" w:type="dxa"/>
            <w:tcBorders>
              <w:bottom w:val="single" w:sz="2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  <w:tcBorders>
              <w:bottom w:val="single" w:sz="2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藍治平</w:t>
            </w:r>
          </w:p>
        </w:tc>
        <w:tc>
          <w:tcPr>
            <w:tcW w:w="2013" w:type="dxa"/>
            <w:tcBorders>
              <w:bottom w:val="single" w:sz="2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影響酵素作用的因素</w:t>
            </w:r>
          </w:p>
        </w:tc>
        <w:tc>
          <w:tcPr>
            <w:tcW w:w="964" w:type="dxa"/>
            <w:tcBorders>
              <w:bottom w:val="single" w:sz="2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102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109/10/23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109/10/27</w:t>
            </w:r>
          </w:p>
        </w:tc>
        <w:tc>
          <w:tcPr>
            <w:tcW w:w="1560" w:type="dxa"/>
            <w:tcBorders>
              <w:bottom w:val="single" w:sz="24" w:space="0" w:color="000000"/>
            </w:tcBorders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109/10/30</w:t>
            </w:r>
          </w:p>
        </w:tc>
      </w:tr>
      <w:tr w:rsidR="0076438D">
        <w:trPr>
          <w:trHeight w:val="413"/>
          <w:jc w:val="center"/>
        </w:trPr>
        <w:tc>
          <w:tcPr>
            <w:tcW w:w="709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</w:tc>
        <w:tc>
          <w:tcPr>
            <w:tcW w:w="709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王昭淑</w:t>
            </w:r>
          </w:p>
        </w:tc>
        <w:tc>
          <w:tcPr>
            <w:tcW w:w="2013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歷史3-1</w:t>
            </w:r>
          </w:p>
        </w:tc>
        <w:tc>
          <w:tcPr>
            <w:tcW w:w="964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204</w:t>
            </w:r>
          </w:p>
        </w:tc>
        <w:tc>
          <w:tcPr>
            <w:tcW w:w="1559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109/09/17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109/10/30</w:t>
            </w:r>
          </w:p>
        </w:tc>
        <w:tc>
          <w:tcPr>
            <w:tcW w:w="1560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109/11/05</w:t>
            </w:r>
          </w:p>
        </w:tc>
      </w:tr>
      <w:tr w:rsidR="0076438D">
        <w:trPr>
          <w:trHeight w:val="496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賴妙鈴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歷史3-1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201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109/09/17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109/10/27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109/11/05</w:t>
            </w:r>
          </w:p>
        </w:tc>
      </w:tr>
      <w:tr w:rsidR="0076438D">
        <w:trPr>
          <w:trHeight w:val="426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劉碧玲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歷史3-1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106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109/09/17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109/10/25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109/11/05</w:t>
            </w:r>
          </w:p>
        </w:tc>
      </w:tr>
      <w:tr w:rsidR="0076438D">
        <w:trPr>
          <w:trHeight w:val="419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社會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李慧君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台灣地形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107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109/10/22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109/10/29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109/12/17</w:t>
            </w:r>
          </w:p>
        </w:tc>
      </w:tr>
      <w:tr w:rsidR="00E86BD9">
        <w:trPr>
          <w:trHeight w:val="411"/>
          <w:jc w:val="center"/>
        </w:trPr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</w:tc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陳宣合</w:t>
            </w:r>
          </w:p>
        </w:tc>
        <w:tc>
          <w:tcPr>
            <w:tcW w:w="2013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東北亞</w:t>
            </w:r>
          </w:p>
        </w:tc>
        <w:tc>
          <w:tcPr>
            <w:tcW w:w="964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F36554">
              <w:rPr>
                <w:rFonts w:ascii="標楷體" w:eastAsia="標楷體" w:hAnsi="標楷體" w:cs="標楷體"/>
                <w:color w:val="FF0000"/>
              </w:rPr>
              <w:t>211</w:t>
            </w:r>
          </w:p>
        </w:tc>
        <w:tc>
          <w:tcPr>
            <w:tcW w:w="1559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110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</w:rPr>
              <w:t>3/22</w:t>
            </w:r>
          </w:p>
        </w:tc>
        <w:tc>
          <w:tcPr>
            <w:tcW w:w="1701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110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</w:rPr>
              <w:t>3/22</w:t>
            </w:r>
          </w:p>
        </w:tc>
        <w:tc>
          <w:tcPr>
            <w:tcW w:w="1560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110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</w:rPr>
              <w:t>3/25</w:t>
            </w:r>
          </w:p>
        </w:tc>
      </w:tr>
      <w:tr w:rsidR="00E86BD9">
        <w:trPr>
          <w:trHeight w:val="417"/>
          <w:jc w:val="center"/>
        </w:trPr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</w:tc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許凱叡</w:t>
            </w:r>
          </w:p>
        </w:tc>
        <w:tc>
          <w:tcPr>
            <w:tcW w:w="2013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東北亞</w:t>
            </w:r>
          </w:p>
        </w:tc>
        <w:tc>
          <w:tcPr>
            <w:tcW w:w="964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</w:t>
            </w:r>
            <w:r>
              <w:rPr>
                <w:rFonts w:ascii="標楷體" w:eastAsia="標楷體" w:hAnsi="標楷體" w:cs="標楷體" w:hint="eastAsia"/>
                <w:color w:val="FF0000"/>
              </w:rPr>
              <w:t>12</w:t>
            </w:r>
          </w:p>
        </w:tc>
        <w:tc>
          <w:tcPr>
            <w:tcW w:w="1559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110/3/23</w:t>
            </w:r>
          </w:p>
        </w:tc>
        <w:tc>
          <w:tcPr>
            <w:tcW w:w="1701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110/3/23</w:t>
            </w:r>
          </w:p>
        </w:tc>
        <w:tc>
          <w:tcPr>
            <w:tcW w:w="1560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110/3/25</w:t>
            </w:r>
          </w:p>
        </w:tc>
      </w:tr>
      <w:tr w:rsidR="00E86BD9">
        <w:trPr>
          <w:trHeight w:val="408"/>
          <w:jc w:val="center"/>
        </w:trPr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</w:tc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黃瀚</w:t>
            </w:r>
          </w:p>
        </w:tc>
        <w:tc>
          <w:tcPr>
            <w:tcW w:w="2013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中央政府的職權</w:t>
            </w:r>
          </w:p>
        </w:tc>
        <w:tc>
          <w:tcPr>
            <w:tcW w:w="964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201</w:t>
            </w:r>
          </w:p>
        </w:tc>
        <w:tc>
          <w:tcPr>
            <w:tcW w:w="1559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109/10/15</w:t>
            </w:r>
          </w:p>
        </w:tc>
        <w:tc>
          <w:tcPr>
            <w:tcW w:w="1701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109/10/22</w:t>
            </w:r>
          </w:p>
        </w:tc>
        <w:tc>
          <w:tcPr>
            <w:tcW w:w="1560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109/10/22</w:t>
            </w:r>
          </w:p>
        </w:tc>
      </w:tr>
      <w:tr w:rsidR="00E86BD9">
        <w:trPr>
          <w:trHeight w:val="428"/>
          <w:jc w:val="center"/>
        </w:trPr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</w:tc>
        <w:tc>
          <w:tcPr>
            <w:tcW w:w="709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胡傑揚</w:t>
            </w:r>
          </w:p>
        </w:tc>
        <w:tc>
          <w:tcPr>
            <w:tcW w:w="2013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F36554">
              <w:rPr>
                <w:rFonts w:ascii="標楷體" w:eastAsia="標楷體" w:hAnsi="標楷體" w:cs="標楷體"/>
                <w:color w:val="FF0000"/>
              </w:rPr>
              <w:t>第四冊</w:t>
            </w:r>
            <w:r>
              <w:rPr>
                <w:rFonts w:ascii="標楷體" w:eastAsia="標楷體" w:hAnsi="標楷體" w:cs="標楷體" w:hint="eastAsia"/>
                <w:color w:val="FF0000"/>
              </w:rPr>
              <w:t>第四課</w:t>
            </w:r>
          </w:p>
        </w:tc>
        <w:tc>
          <w:tcPr>
            <w:tcW w:w="964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206</w:t>
            </w:r>
          </w:p>
        </w:tc>
        <w:tc>
          <w:tcPr>
            <w:tcW w:w="1559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110/5/3</w:t>
            </w:r>
          </w:p>
        </w:tc>
        <w:tc>
          <w:tcPr>
            <w:tcW w:w="1701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110/5/6</w:t>
            </w:r>
          </w:p>
        </w:tc>
        <w:tc>
          <w:tcPr>
            <w:tcW w:w="1560" w:type="dxa"/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110/5/6</w:t>
            </w:r>
          </w:p>
        </w:tc>
      </w:tr>
      <w:tr w:rsidR="00E86BD9">
        <w:trPr>
          <w:trHeight w:val="407"/>
          <w:jc w:val="center"/>
        </w:trPr>
        <w:tc>
          <w:tcPr>
            <w:tcW w:w="709" w:type="dxa"/>
            <w:tcBorders>
              <w:bottom w:val="single" w:sz="24" w:space="0" w:color="000000"/>
            </w:tcBorders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</w:tc>
        <w:tc>
          <w:tcPr>
            <w:tcW w:w="709" w:type="dxa"/>
            <w:tcBorders>
              <w:bottom w:val="single" w:sz="24" w:space="0" w:color="000000"/>
            </w:tcBorders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  <w:tcBorders>
              <w:bottom w:val="single" w:sz="24" w:space="0" w:color="000000"/>
            </w:tcBorders>
            <w:vAlign w:val="center"/>
          </w:tcPr>
          <w:p w:rsidR="00E86BD9" w:rsidRDefault="00E86BD9" w:rsidP="00E86B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謝慧蕙</w:t>
            </w:r>
          </w:p>
        </w:tc>
        <w:tc>
          <w:tcPr>
            <w:tcW w:w="2013" w:type="dxa"/>
            <w:tcBorders>
              <w:bottom w:val="single" w:sz="24" w:space="0" w:color="000000"/>
            </w:tcBorders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</w:rPr>
              <w:t>四冊第四課</w:t>
            </w:r>
          </w:p>
        </w:tc>
        <w:tc>
          <w:tcPr>
            <w:tcW w:w="964" w:type="dxa"/>
            <w:tcBorders>
              <w:bottom w:val="single" w:sz="24" w:space="0" w:color="000000"/>
            </w:tcBorders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106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110/4/22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110/4/29</w:t>
            </w:r>
          </w:p>
        </w:tc>
        <w:tc>
          <w:tcPr>
            <w:tcW w:w="1560" w:type="dxa"/>
            <w:tcBorders>
              <w:bottom w:val="single" w:sz="24" w:space="0" w:color="000000"/>
            </w:tcBorders>
            <w:vAlign w:val="center"/>
          </w:tcPr>
          <w:p w:rsidR="00E86BD9" w:rsidRPr="00F36554" w:rsidRDefault="00E86BD9" w:rsidP="00E86BD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110/4/29</w:t>
            </w:r>
          </w:p>
        </w:tc>
      </w:tr>
      <w:tr w:rsidR="0076438D">
        <w:trPr>
          <w:trHeight w:val="684"/>
          <w:jc w:val="center"/>
        </w:trPr>
        <w:tc>
          <w:tcPr>
            <w:tcW w:w="709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</w:t>
            </w:r>
          </w:p>
        </w:tc>
        <w:tc>
          <w:tcPr>
            <w:tcW w:w="709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王香燕</w:t>
            </w:r>
          </w:p>
        </w:tc>
        <w:tc>
          <w:tcPr>
            <w:tcW w:w="2013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聲聲不息</w:t>
            </w:r>
          </w:p>
        </w:tc>
        <w:tc>
          <w:tcPr>
            <w:tcW w:w="964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209</w:t>
            </w:r>
          </w:p>
        </w:tc>
        <w:tc>
          <w:tcPr>
            <w:tcW w:w="1559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109.11.16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109.11.23</w:t>
            </w:r>
          </w:p>
        </w:tc>
        <w:tc>
          <w:tcPr>
            <w:tcW w:w="1560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109.11.23</w:t>
            </w:r>
          </w:p>
        </w:tc>
      </w:tr>
      <w:tr w:rsidR="0076438D">
        <w:trPr>
          <w:trHeight w:val="418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劉欣盈</w:t>
            </w:r>
          </w:p>
        </w:tc>
        <w:tc>
          <w:tcPr>
            <w:tcW w:w="2013" w:type="dxa"/>
            <w:vAlign w:val="center"/>
          </w:tcPr>
          <w:p w:rsidR="0076438D" w:rsidRDefault="009D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文字設計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  <w:r w:rsidR="009D3BC6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</w:t>
            </w:r>
            <w:r w:rsidR="009D3BC6">
              <w:rPr>
                <w:rFonts w:ascii="標楷體" w:eastAsia="標楷體" w:hAnsi="標楷體" w:cs="標楷體" w:hint="eastAsia"/>
              </w:rPr>
              <w:t>11</w:t>
            </w:r>
            <w:r>
              <w:rPr>
                <w:rFonts w:ascii="標楷體" w:eastAsia="標楷體" w:hAnsi="標楷體" w:cs="標楷體"/>
              </w:rPr>
              <w:t>.</w:t>
            </w:r>
            <w:r w:rsidR="009D3BC6"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109.12.</w:t>
            </w:r>
            <w:r w:rsidR="009D3BC6">
              <w:rPr>
                <w:rFonts w:ascii="標楷體" w:eastAsia="標楷體" w:hAnsi="標楷體" w:cs="標楷體" w:hint="eastAsia"/>
              </w:rPr>
              <w:t>26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109.12.</w:t>
            </w:r>
            <w:r w:rsidR="009D3BC6">
              <w:rPr>
                <w:rFonts w:ascii="標楷體" w:eastAsia="標楷體" w:hAnsi="標楷體" w:cs="標楷體" w:hint="eastAsia"/>
              </w:rPr>
              <w:t>10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spacing w:before="9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林鈺玲</w:t>
            </w:r>
          </w:p>
        </w:tc>
        <w:tc>
          <w:tcPr>
            <w:tcW w:w="2013" w:type="dxa"/>
            <w:vAlign w:val="center"/>
          </w:tcPr>
          <w:p w:rsidR="0076438D" w:rsidRDefault="00E878FE">
            <w:pPr>
              <w:jc w:val="center"/>
              <w:rPr>
                <w:rFonts w:ascii="標楷體" w:eastAsia="標楷體" w:hAnsi="標楷體" w:cs="標楷體"/>
              </w:rPr>
            </w:pPr>
            <w:r w:rsidRPr="00E878FE">
              <w:rPr>
                <w:rFonts w:ascii="標楷體" w:eastAsia="標楷體" w:hAnsi="標楷體" w:cs="標楷體" w:hint="eastAsia"/>
              </w:rPr>
              <w:t>影像世界與創作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="00E878FE">
              <w:rPr>
                <w:rFonts w:ascii="標楷體" w:eastAsia="標楷體" w:hAnsi="標楷體" w:cs="標楷體" w:hint="eastAsia"/>
              </w:rPr>
              <w:t>02</w:t>
            </w:r>
          </w:p>
        </w:tc>
        <w:tc>
          <w:tcPr>
            <w:tcW w:w="1559" w:type="dxa"/>
            <w:vAlign w:val="center"/>
          </w:tcPr>
          <w:p w:rsidR="0076438D" w:rsidRDefault="00E266FA" w:rsidP="005B47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</w:t>
            </w:r>
            <w:r w:rsidR="005B4760">
              <w:rPr>
                <w:rFonts w:ascii="標楷體" w:eastAsia="標楷體" w:hAnsi="標楷體" w:cs="標楷體"/>
              </w:rPr>
              <w:t>12.17</w:t>
            </w:r>
          </w:p>
        </w:tc>
        <w:tc>
          <w:tcPr>
            <w:tcW w:w="1701" w:type="dxa"/>
            <w:vAlign w:val="center"/>
          </w:tcPr>
          <w:p w:rsidR="0076438D" w:rsidRDefault="00E266FA" w:rsidP="005B47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</w:t>
            </w:r>
            <w:r w:rsidR="00E878FE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</w:t>
            </w:r>
            <w:r w:rsidR="005B4760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560" w:type="dxa"/>
            <w:vAlign w:val="center"/>
          </w:tcPr>
          <w:p w:rsidR="0076438D" w:rsidRDefault="00E266FA" w:rsidP="005B47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</w:t>
            </w:r>
            <w:r w:rsidR="00E878FE">
              <w:rPr>
                <w:rFonts w:ascii="標楷體" w:eastAsia="標楷體" w:hAnsi="標楷體" w:cs="標楷體" w:hint="eastAsia"/>
              </w:rPr>
              <w:t>12</w:t>
            </w:r>
            <w:r>
              <w:rPr>
                <w:rFonts w:ascii="標楷體" w:eastAsia="標楷體" w:hAnsi="標楷體" w:cs="標楷體"/>
              </w:rPr>
              <w:t>.</w:t>
            </w:r>
            <w:r w:rsidR="005B4760">
              <w:rPr>
                <w:rFonts w:ascii="標楷體" w:eastAsia="標楷體" w:hAnsi="標楷體" w:cs="標楷體"/>
              </w:rPr>
              <w:t>24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殷聖媚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色彩學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105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109.09.08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109.09.11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109.09.25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周彌真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隨興玩即興跳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103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109.12.31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110.01.07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110.01.07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</w:t>
            </w:r>
          </w:p>
        </w:tc>
        <w:tc>
          <w:tcPr>
            <w:tcW w:w="709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熊春慧</w:t>
            </w:r>
          </w:p>
        </w:tc>
        <w:tc>
          <w:tcPr>
            <w:tcW w:w="2013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樂音生活</w:t>
            </w:r>
          </w:p>
        </w:tc>
        <w:tc>
          <w:tcPr>
            <w:tcW w:w="964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109.12.10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109.12.17</w:t>
            </w:r>
          </w:p>
        </w:tc>
        <w:tc>
          <w:tcPr>
            <w:tcW w:w="1560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109.12.17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</w:t>
            </w:r>
          </w:p>
        </w:tc>
        <w:tc>
          <w:tcPr>
            <w:tcW w:w="709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楊正華</w:t>
            </w:r>
          </w:p>
        </w:tc>
        <w:tc>
          <w:tcPr>
            <w:tcW w:w="2013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羽球-</w:t>
            </w:r>
            <w:r w:rsidR="00D360CD">
              <w:rPr>
                <w:rFonts w:ascii="標楷體" w:eastAsia="標楷體" w:hAnsi="標楷體" w:cs="標楷體" w:hint="eastAsia"/>
              </w:rPr>
              <w:t>撿球</w:t>
            </w:r>
          </w:p>
        </w:tc>
        <w:tc>
          <w:tcPr>
            <w:tcW w:w="964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="00125DA8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559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</w:t>
            </w:r>
            <w:r w:rsidR="00125DA8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.</w:t>
            </w:r>
            <w:r w:rsidR="00AE1D00">
              <w:rPr>
                <w:rFonts w:ascii="標楷體" w:eastAsia="標楷體" w:hAnsi="標楷體" w:cs="標楷體" w:hint="eastAsia"/>
              </w:rPr>
              <w:t>28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</w:t>
            </w:r>
            <w:r w:rsidR="00125DA8">
              <w:rPr>
                <w:rFonts w:ascii="標楷體" w:eastAsia="標楷體" w:hAnsi="標楷體" w:cs="標楷體" w:hint="eastAsia"/>
              </w:rPr>
              <w:t>1</w:t>
            </w:r>
            <w:r w:rsidR="00EE598D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.</w:t>
            </w:r>
            <w:r w:rsidR="00EE598D">
              <w:rPr>
                <w:rFonts w:ascii="標楷體" w:eastAsia="標楷體" w:hAnsi="標楷體" w:cs="標楷體" w:hint="eastAsia"/>
              </w:rPr>
              <w:t>03</w:t>
            </w:r>
          </w:p>
        </w:tc>
        <w:tc>
          <w:tcPr>
            <w:tcW w:w="1560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</w:t>
            </w:r>
            <w:r w:rsidR="00125DA8">
              <w:rPr>
                <w:rFonts w:ascii="標楷體" w:eastAsia="標楷體" w:hAnsi="標楷體" w:cs="標楷體" w:hint="eastAsia"/>
              </w:rPr>
              <w:t>1</w:t>
            </w:r>
            <w:r w:rsidR="00EE598D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.</w:t>
            </w:r>
            <w:r w:rsidR="00EE598D">
              <w:rPr>
                <w:rFonts w:ascii="標楷體" w:eastAsia="標楷體" w:hAnsi="標楷體" w:cs="標楷體" w:hint="eastAsia"/>
              </w:rPr>
              <w:t>04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簡韶誼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桌球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107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110.03.17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110.03.17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110.03.17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張銀珠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排球-肩上發球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211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109.11.25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109.11.26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109.12.09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石文珊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﹝食﹞在安心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109.12.30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110.01.06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110.01.06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武文瑛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  <w:r>
              <w:rPr>
                <w:rFonts w:ascii="標楷體" w:eastAsia="標楷體" w:hAnsi="標楷體" w:cs="標楷體"/>
              </w:rPr>
              <w:t>新興傳染病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201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109.11.04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109.11.10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109.11.11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</w:t>
            </w:r>
          </w:p>
        </w:tc>
        <w:tc>
          <w:tcPr>
            <w:tcW w:w="709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賴嘉誼</w:t>
            </w:r>
          </w:p>
        </w:tc>
        <w:tc>
          <w:tcPr>
            <w:tcW w:w="2013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下學期(待定)</w:t>
            </w:r>
          </w:p>
        </w:tc>
        <w:tc>
          <w:tcPr>
            <w:tcW w:w="964" w:type="dxa"/>
            <w:tcBorders>
              <w:top w:val="single" w:sz="24" w:space="0" w:color="000000"/>
            </w:tcBorders>
            <w:vAlign w:val="center"/>
          </w:tcPr>
          <w:p w:rsidR="0076438D" w:rsidRDefault="0076438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下學期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下學期</w:t>
            </w:r>
          </w:p>
        </w:tc>
        <w:tc>
          <w:tcPr>
            <w:tcW w:w="1560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下學期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張美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下學期(待定)</w:t>
            </w:r>
          </w:p>
        </w:tc>
        <w:tc>
          <w:tcPr>
            <w:tcW w:w="964" w:type="dxa"/>
            <w:vAlign w:val="center"/>
          </w:tcPr>
          <w:p w:rsidR="0076438D" w:rsidRDefault="0076438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下學期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下學期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下學期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蔡麗珠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料理一定行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  <w:r w:rsidR="00541D5F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109/11/10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</w:t>
            </w:r>
            <w:r w:rsidR="00541D5F">
              <w:rPr>
                <w:rFonts w:ascii="標楷體" w:eastAsia="標楷體" w:hAnsi="標楷體" w:cs="標楷體" w:hint="eastAsia"/>
              </w:rPr>
              <w:t>24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109/11/24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陳英吉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生涯探照燈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205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109/12/01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109/12/10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109/12/11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黃韵庭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打開心窗-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周哈里窗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109/12/01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109/12/15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109/12/15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綜合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賴怡潔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情緒診療所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205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109/12/01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109/12/17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109/12/17</w:t>
            </w:r>
          </w:p>
        </w:tc>
      </w:tr>
      <w:tr w:rsidR="0076438D">
        <w:trPr>
          <w:trHeight w:val="432"/>
          <w:jc w:val="center"/>
        </w:trPr>
        <w:tc>
          <w:tcPr>
            <w:tcW w:w="709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</w:t>
            </w:r>
          </w:p>
        </w:tc>
        <w:tc>
          <w:tcPr>
            <w:tcW w:w="709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張鈞屹</w:t>
            </w:r>
          </w:p>
        </w:tc>
        <w:tc>
          <w:tcPr>
            <w:tcW w:w="2013" w:type="dxa"/>
            <w:tcBorders>
              <w:bottom w:val="single" w:sz="24" w:space="0" w:color="000000"/>
            </w:tcBorders>
            <w:vAlign w:val="center"/>
          </w:tcPr>
          <w:p w:rsidR="0076438D" w:rsidRDefault="00371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專輔</w:t>
            </w:r>
            <w:r w:rsidR="00E266FA">
              <w:rPr>
                <w:rFonts w:ascii="標楷體" w:eastAsia="標楷體" w:hAnsi="標楷體" w:cs="標楷體"/>
              </w:rPr>
              <w:t>無課務</w:t>
            </w:r>
          </w:p>
        </w:tc>
        <w:tc>
          <w:tcPr>
            <w:tcW w:w="964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109/12/01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vAlign w:val="center"/>
          </w:tcPr>
          <w:p w:rsidR="0076438D" w:rsidRDefault="003711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專輔</w:t>
            </w:r>
            <w:r w:rsidR="00E266FA">
              <w:rPr>
                <w:rFonts w:ascii="標楷體" w:eastAsia="標楷體" w:hAnsi="標楷體" w:cs="標楷體"/>
              </w:rPr>
              <w:t>無課務</w:t>
            </w:r>
          </w:p>
        </w:tc>
        <w:tc>
          <w:tcPr>
            <w:tcW w:w="1560" w:type="dxa"/>
            <w:tcBorders>
              <w:bottom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109/12/15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</w:t>
            </w:r>
          </w:p>
        </w:tc>
        <w:tc>
          <w:tcPr>
            <w:tcW w:w="709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賴建宇</w:t>
            </w:r>
          </w:p>
        </w:tc>
        <w:tc>
          <w:tcPr>
            <w:tcW w:w="2013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關卡2-創意線控作生獸設計</w:t>
            </w:r>
          </w:p>
        </w:tc>
        <w:tc>
          <w:tcPr>
            <w:tcW w:w="964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201</w:t>
            </w:r>
          </w:p>
        </w:tc>
        <w:tc>
          <w:tcPr>
            <w:tcW w:w="1559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109.11.13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第六節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109.11.20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第六節</w:t>
            </w:r>
          </w:p>
        </w:tc>
        <w:tc>
          <w:tcPr>
            <w:tcW w:w="1560" w:type="dxa"/>
            <w:tcBorders>
              <w:top w:val="single" w:sz="24" w:space="0" w:color="000000"/>
            </w:tcBorders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109.11.20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第七節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張丁元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第二章-產品的設計製作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</w:t>
            </w:r>
            <w:r w:rsidR="006404D0"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.</w:t>
            </w:r>
            <w:r w:rsidR="006404D0">
              <w:rPr>
                <w:rFonts w:ascii="標楷體" w:eastAsia="標楷體" w:hAnsi="標楷體" w:cs="標楷體"/>
              </w:rPr>
              <w:t>04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第七節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</w:t>
            </w:r>
            <w:r w:rsidR="006404D0"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.</w:t>
            </w:r>
            <w:r w:rsidR="006404D0">
              <w:rPr>
                <w:rFonts w:ascii="標楷體" w:eastAsia="標楷體" w:hAnsi="標楷體" w:cs="標楷體"/>
              </w:rPr>
              <w:t>11</w:t>
            </w:r>
          </w:p>
          <w:p w:rsidR="0076438D" w:rsidRDefault="00E266FA" w:rsidP="006404D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="006404D0"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</w:t>
            </w:r>
            <w:r w:rsidR="006404D0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</w:t>
            </w:r>
            <w:r w:rsidR="006404D0">
              <w:rPr>
                <w:rFonts w:ascii="標楷體" w:eastAsia="標楷體" w:hAnsi="標楷體" w:cs="標楷體" w:hint="eastAsia"/>
              </w:rPr>
              <w:t>11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="006404D0"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/>
              </w:rPr>
              <w:t>節</w:t>
            </w:r>
          </w:p>
        </w:tc>
      </w:tr>
      <w:tr w:rsidR="0076438D">
        <w:trPr>
          <w:trHeight w:val="680"/>
          <w:jc w:val="center"/>
        </w:trPr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</w:t>
            </w:r>
          </w:p>
        </w:tc>
        <w:tc>
          <w:tcPr>
            <w:tcW w:w="70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林安妮</w:t>
            </w:r>
          </w:p>
        </w:tc>
        <w:tc>
          <w:tcPr>
            <w:tcW w:w="2013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第六章-演算法</w:t>
            </w:r>
          </w:p>
        </w:tc>
        <w:tc>
          <w:tcPr>
            <w:tcW w:w="964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</w:t>
            </w:r>
          </w:p>
        </w:tc>
        <w:tc>
          <w:tcPr>
            <w:tcW w:w="1559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109.11.27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第六節</w:t>
            </w:r>
          </w:p>
        </w:tc>
        <w:tc>
          <w:tcPr>
            <w:tcW w:w="1701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109.12.04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第六節</w:t>
            </w:r>
          </w:p>
        </w:tc>
        <w:tc>
          <w:tcPr>
            <w:tcW w:w="1560" w:type="dxa"/>
            <w:vAlign w:val="center"/>
          </w:tcPr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109.12.04</w:t>
            </w:r>
          </w:p>
          <w:p w:rsidR="0076438D" w:rsidRDefault="00E266F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第七節</w:t>
            </w:r>
          </w:p>
        </w:tc>
      </w:tr>
    </w:tbl>
    <w:p w:rsidR="0076438D" w:rsidRDefault="0076438D">
      <w:pPr>
        <w:ind w:hanging="566"/>
        <w:rPr>
          <w:rFonts w:ascii="華康特粗楷體" w:eastAsia="華康特粗楷體" w:hAnsi="華康特粗楷體" w:cs="華康特粗楷體"/>
          <w:sz w:val="32"/>
          <w:szCs w:val="32"/>
        </w:rPr>
      </w:pPr>
      <w:bookmarkStart w:id="2" w:name="_30j0zll" w:colFirst="0" w:colLast="0"/>
      <w:bookmarkEnd w:id="2"/>
    </w:p>
    <w:sectPr w:rsidR="0076438D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BD9" w:rsidRDefault="00E86BD9" w:rsidP="00125DA8">
      <w:r>
        <w:separator/>
      </w:r>
    </w:p>
  </w:endnote>
  <w:endnote w:type="continuationSeparator" w:id="0">
    <w:p w:rsidR="00E86BD9" w:rsidRDefault="00E86BD9" w:rsidP="0012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華康特粗楷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BD9" w:rsidRDefault="00E86BD9" w:rsidP="00125DA8">
      <w:r>
        <w:separator/>
      </w:r>
    </w:p>
  </w:footnote>
  <w:footnote w:type="continuationSeparator" w:id="0">
    <w:p w:rsidR="00E86BD9" w:rsidRDefault="00E86BD9" w:rsidP="0012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8D"/>
    <w:rsid w:val="001133EF"/>
    <w:rsid w:val="00125DA8"/>
    <w:rsid w:val="0037117E"/>
    <w:rsid w:val="00522D41"/>
    <w:rsid w:val="00541D5F"/>
    <w:rsid w:val="005B4760"/>
    <w:rsid w:val="006404D0"/>
    <w:rsid w:val="00662DFD"/>
    <w:rsid w:val="0076438D"/>
    <w:rsid w:val="00896C7E"/>
    <w:rsid w:val="009D3BC6"/>
    <w:rsid w:val="00AE1D00"/>
    <w:rsid w:val="00D360CD"/>
    <w:rsid w:val="00D36E8A"/>
    <w:rsid w:val="00D62835"/>
    <w:rsid w:val="00D72E2A"/>
    <w:rsid w:val="00E266FA"/>
    <w:rsid w:val="00E86BD9"/>
    <w:rsid w:val="00E878FE"/>
    <w:rsid w:val="00EA5327"/>
    <w:rsid w:val="00E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CB36D33-95C2-4357-8FDD-5D7846E6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2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5D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5DA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2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2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2021-03-05T01:13:00Z</cp:lastPrinted>
  <dcterms:created xsi:type="dcterms:W3CDTF">2021-05-12T00:08:00Z</dcterms:created>
  <dcterms:modified xsi:type="dcterms:W3CDTF">2021-05-12T01:21:00Z</dcterms:modified>
</cp:coreProperties>
</file>